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Document.xml" ContentType="application/vnd.openxmlformats-officedocument.wordprocessingml.commentsIds+xml"/>
  <Override PartName="/word/commentsExtensibleDocument.xml" ContentType="application/vnd.openxmlformats-officedocument.wordprocessingml.commentsExtensible+xml"/>
  <Override PartName="/word/commentsExtendedDocument.xml" ContentType="application/vnd.openxmlformats-officedocument.wordprocessingml.commentsExtended+xml"/>
  <Override PartName="/word/commentsDocument.xml" ContentType="application/vnd.openxmlformats-officedocument.wordprocessingml.comment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 xml:space="preserve">Чек-лист проверки выполнения </w:t>
      </w:r>
      <w:r>
        <w:rPr>
          <w:rFonts w:ascii="Times New Roman" w:hAnsi="Times New Roman" w:eastAsia="Times New Roman" w:cs="Times New Roman"/>
          <w:b/>
          <w:color w:val="000000"/>
          <w:u w:val="single"/>
        </w:rPr>
        <w:t xml:space="preserve">организациями дополнительного образования</w:t>
      </w:r>
      <w:r>
        <w:rPr>
          <w:rFonts w:ascii="Times New Roman" w:hAnsi="Times New Roman" w:eastAsia="Times New Roman" w:cs="Times New Roman"/>
          <w:b/>
          <w:color w:val="000000"/>
          <w:u w:val="single"/>
        </w:rPr>
        <w:t xml:space="preserve"> детей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 xml:space="preserve">показателя 1.1. Соответствие информации о деятельности организации, размещенной на общедоступ</w:t>
      </w:r>
      <w:r>
        <w:rPr>
          <w:rFonts w:ascii="Times New Roman" w:hAnsi="Times New Roman" w:eastAsia="Times New Roman" w:cs="Times New Roman"/>
          <w:b/>
          <w:color w:val="000000"/>
        </w:rPr>
        <w:t xml:space="preserve">ных информационных ресурсах, ее </w:t>
      </w:r>
      <w:r>
        <w:rPr>
          <w:rFonts w:ascii="Times New Roman" w:hAnsi="Times New Roman" w:eastAsia="Times New Roman" w:cs="Times New Roman"/>
          <w:b/>
          <w:color w:val="000000"/>
        </w:rPr>
        <w:t xml:space="preserve">содержанию и порядку (форме) размещения, установленным нормативными правовыми </w:t>
      </w:r>
      <w:r>
        <w:rPr>
          <w:rFonts w:ascii="Times New Roman" w:hAnsi="Times New Roman" w:eastAsia="Times New Roman" w:cs="Times New Roman"/>
          <w:b/>
          <w:color w:val="000000"/>
        </w:rPr>
        <w:t xml:space="preserve">актами</w:t>
      </w:r>
      <w:r>
        <w:rPr>
          <w:rFonts w:ascii="Times New Roman" w:hAnsi="Times New Roman" w:eastAsia="Times New Roman" w:cs="Times New Roman"/>
          <w:b/>
          <w:color w:val="000000"/>
        </w:rPr>
        <w:t xml:space="preserve">:</w:t>
      </w:r>
      <w:r>
        <w:rPr>
          <w:rFonts w:ascii="Times New Roman" w:hAnsi="Times New Roman" w:eastAsia="Times New Roman" w:cs="Times New Roman"/>
          <w:b/>
          <w:color w:val="000000"/>
        </w:rPr>
        <w:br/>
      </w:r>
      <w:r>
        <w:rPr>
          <w:rFonts w:ascii="Times New Roman" w:hAnsi="Times New Roman" w:eastAsia="Times New Roman" w:cs="Times New Roman"/>
          <w:b/>
          <w:color w:val="000000"/>
        </w:rPr>
        <w:t xml:space="preserve">на</w:t>
      </w:r>
      <w:r>
        <w:rPr>
          <w:rFonts w:ascii="Times New Roman" w:hAnsi="Times New Roman" w:eastAsia="Times New Roman" w:cs="Times New Roman"/>
          <w:b/>
          <w:color w:val="000000"/>
        </w:rPr>
        <w:t xml:space="preserve"> информационных стендах в помещении организации; на официальном сайте организации в инф</w:t>
      </w:r>
      <w:r>
        <w:rPr>
          <w:rFonts w:ascii="Times New Roman" w:hAnsi="Times New Roman" w:eastAsia="Times New Roman" w:cs="Times New Roman"/>
          <w:b/>
          <w:color w:val="000000"/>
        </w:rPr>
        <w:t xml:space="preserve">ормационно-телекоммуникационной</w:t>
      </w:r>
      <w:r>
        <w:rPr>
          <w:rFonts w:ascii="Times New Roman" w:hAnsi="Times New Roman" w:eastAsia="Times New Roman" w:cs="Times New Roman"/>
          <w:b/>
          <w:color w:val="000000"/>
        </w:rPr>
        <w:t xml:space="preserve">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 xml:space="preserve">сети Интернет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cs="Times New Roman"/>
          <w:sz w:val="18"/>
          <w:szCs w:val="18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/>
      <w:bookmarkStart w:id="0" w:name="_17dp8vu"/>
      <w:r/>
      <w:bookmarkEnd w:id="0"/>
      <w:r>
        <w:rPr>
          <w:rFonts w:ascii="Times New Roman" w:hAnsi="Times New Roman" w:eastAsia="Times New Roman" w:cs="Times New Roman"/>
          <w:color w:val="000000"/>
        </w:rPr>
        <w:t xml:space="preserve">ФИО эксперта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footnoteReference w:id="2"/>
      </w:r>
      <w:r>
        <w:rPr>
          <w:rFonts w:ascii="Times New Roman" w:hAnsi="Times New Roman" w:eastAsia="Times New Roman" w:cs="Times New Roman"/>
          <w:color w:val="000000"/>
        </w:rPr>
        <w:t xml:space="preserve">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/>
      <w:bookmarkStart w:id="1" w:name="_3rdcrjn"/>
      <w:r/>
      <w:bookmarkEnd w:id="1"/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 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</w:r>
      <w:r/>
    </w:p>
    <w:tbl>
      <w:tblPr>
        <w:tblStyle w:val="1052"/>
        <w:tblW w:w="15877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810"/>
        <w:gridCol w:w="1076"/>
        <w:gridCol w:w="1514"/>
        <w:gridCol w:w="1581"/>
        <w:gridCol w:w="3278"/>
        <w:gridCol w:w="1109"/>
        <w:gridCol w:w="1509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0" w:type="dxa"/>
            <w:vAlign w:val="center"/>
            <w:vMerge w:val="restart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Перечень информации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vertAlign w:val="superscript"/>
              </w:rPr>
              <w:footnoteReference w:id="3"/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067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 официальном сайте организации в сети «Интернет»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установ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-ленное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требование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наличие, полнота</w:t>
            </w:r>
            <w:r/>
          </w:p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соответствует названию и представлена в полном объеме (например, представлен документ с копиями всех приложений),</w:t>
            </w:r>
            <w:r/>
          </w:p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представлена частично (например, представлен основной документ без копий приложений или представлены не все необходимые документы/ информация);</w:t>
            </w:r>
            <w:r/>
          </w:p>
          <w:p>
            <w:pPr>
              <w:ind w:left="-107" w:right="-112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0 - информация отсутствует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-97" w:right="-15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актуальность, достоверность,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неизбыточность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footnoteReference w:id="4"/>
            </w:r>
            <w:r/>
          </w:p>
          <w:p>
            <w:pPr>
              <w:ind w:left="-97" w:right="-153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актуальн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а: нормативные документы, локальные нормативные акты и пр. обновлены в соответствии с действующим законодательством; иная информация соответствует действительности – место нахождения организации, график работы, сведения о руководителе и сотрудниках и пр.  </w:t>
            </w:r>
            <w:r/>
          </w:p>
          <w:p>
            <w:pPr>
              <w:ind w:left="-97" w:right="-153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неактуальна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-116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удобство, доступность</w:t>
            </w:r>
            <w:r/>
          </w:p>
          <w:p>
            <w:pPr>
              <w:ind w:left="-116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– стенды, на которых размещена данная информация, доступны неограниченному кругу лиц, на входе в организацию, расстояние до стендов и высота размещения информации позволяю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т ознакомиться с ней без осложнений, в удобном для чтения формате, на уровне глаз получателей услуг (1,5 м. +/- 10% от пола), печатные материалы (брошюры, буклеты и пр.) доступны для получателя услуги местах, предусмотренных уполномоченным органом власти; </w:t>
            </w:r>
            <w:r/>
          </w:p>
          <w:p>
            <w:pPr>
              <w:ind w:left="-116" w:right="-106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– информация есть на стенде (в печатных материалах), но для ее поиска необходимо приложить значительные усилия (стенды расположены не на первом этаже, доступ к ним ограничен, печатные материалы не размещены в установленных местах и пр.)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итоговое значение </w:t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значений столбцов</w:t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3, 4 и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номер фото,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/скриншота,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подтверждающего наличие информации</w:t>
            </w:r>
            <w:r/>
          </w:p>
        </w:tc>
      </w:tr>
      <w:tr>
        <w:trPr>
          <w:trHeight w:val="20"/>
        </w:trPr>
        <w:tc>
          <w:tcPr>
            <w:shd w:val="clear" w:color="auto" w:fill="d9d9d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center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-66" w:right="-36" w:firstLine="33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Информация о полном и сокращенном (при наличии) наименовании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-66" w:right="-36" w:firstLine="33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Информация о дате создания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-66" w:right="-36" w:firstLine="33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Информация об учредителе (учредителя</w:t>
            </w: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х)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-66" w:right="-36" w:firstLine="33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месте нахождения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-66" w:right="-36" w:firstLine="33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Информация о режиме и графике работы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-66" w:right="-36" w:firstLine="33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контактных телефонах и об адресах электронной почты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068"/>
              <w:numPr>
                <w:ilvl w:val="0"/>
                <w:numId w:val="1"/>
              </w:numPr>
              <w:ind w:left="-33" w:right="-36" w:hanging="720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7.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Информация о местах осуществления образовательной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деятельности, сведения о которых в соответствии с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Федеральным законом от 29 декабря 2012 г. № 273-ФЗ «Об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образовании в Российской Федерации» (далее – Федеральный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закон № 273-ФЗ) не включаются в соответствующую запись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в реестре лицензий на осуществление образовательной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деятельности, перечисленных в Правилах размещения на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официальном сайте образовательной организации 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информационно-телекоммуникационной сети «Интернет» 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обновления информации об образовательной организации,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утвержденных постановлением Правительства Российской Федерации от 20 октября 2021 г. № 1802, в виде адреса места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нахождения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6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8.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 лицензии на осуществление образовательной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деятельности (выписка из реестра лицензий на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осуществление образовательной деятельности)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II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. Структура и органы управления образовательной организацией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10. 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структуре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органах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управления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образовательной организации (в том числе: наименование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структурного подразделения (органа управления); фамилии,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имена, отчества (при наличии) и должности руководителей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структурных подразделений; места нахождения структурных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подразделений;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адреса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официальных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сайтов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сети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«Интернет» структурных подразделений (при наличии);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адресах электронной почты структурных подразделений (при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наличии)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11. 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положений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структурных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подразделениях (об органах управления) с приложением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указанных положений в виде электронных документов,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подписанных простой электронной подписью в соответствии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 Федеральным законом от 6 апреля 2011 г. № 63-ФЗ «Об электронной подписи» (далее – электронный документ).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III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. Документы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12. Устав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13. Правила внутреннего распорядка обучающихся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14. Правила внутреннего трудового распорядка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15. Коллективный договор (при наличии)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16. Локальные нормативные акты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 основным вопросам организации и осуществления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образовательной деятельности, предусмотренных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Федеральным законом № 273-ФЗ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17.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Отчет о результатах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самообследования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18. Предписания органов, осуществляющих государственный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контроль (надзор) в сфере образования, отчетов об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исполнении таких предписаний (при наличии)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IV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. Образование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19. Информация о языках образования (в форме электронного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документа)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Информация о реализуемых образовательных программах с указанием учебных предметов, курсов, дисциплин (модулей), практики,</w:t>
            </w:r>
            <w:r/>
          </w:p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предусмотренных соответствующей образовательной программой (за исключением образовательных программ дошкольного образования),</w:t>
            </w:r>
            <w:r/>
          </w:p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представляемой в виде образовательной программы в форме электронного документа или в виде активных ссылок, непосредственный переход по</w:t>
            </w:r>
            <w:r/>
          </w:p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которым позволяет получить доступ к страницам официального сайта образовательной организации, содержащим отдельные компоненты</w:t>
            </w:r>
            <w:r/>
          </w:p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образовательной программы, с указанием для каждой из них следующей информации: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 уровне общего или профессионального образования, 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наименовании образовательной программы (для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общеобразовательных программ)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23.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 форме обучения (за исключением образовательных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программ дошкольного образования)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24.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 нормативном сроке обучения, коде и наименовании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профессии, специальности (специальностей)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Информация о численности обучающихся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25.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 численности обучающихся по реализуемым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образовательным программам за счет бюджетных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ассигнований федерального бюджета, бюджетов субъектов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Российской Федерации, местных бюджетов и по договорам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 образовании за счет средств физических и (или)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юридических лиц (в форме электронного документа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26.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 численности обучающихся, являющихся иностранными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гражданами, по каждой общеобразовательной программе 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каждой профессии, специальности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V.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lang w:val="en-US"/>
              </w:rPr>
              <w:t xml:space="preserve">Руководство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27.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 руководителе образовательной организации,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его заместителях, руководителях филиалов образовательной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организации (при их наличии): фамилия, имя, отчество (при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наличии)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руководителя,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его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заместителей;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должности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руководителя, его заместителей; контактные телефоны;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адреса электронной почты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VI. Педагогический состав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28.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персональном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составе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педагогических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работников: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фамилия,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имя,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отчество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(при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наличии)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педагогического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работника;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занимаемая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должность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(должности); преподаваемые учебные предметы, курсы,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дисциплины (модули); уровень (уровни) профессионального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указанием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наименования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направления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подготовки и (или) специальности, в том числе научной, 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квалификации; ученая степень (при наличии); ученое звание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(при наличии); сведения о повышении квалификации (за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последние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года);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сведения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профессиональной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переподготовке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(при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наличии);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сведения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продолжительности опыта (лет) работы в профессиональной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сфере, соответствующей образовательной деятельности по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реализации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учебных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предметов,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курсов,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дисциплин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(модулей); наименование общеобразовательной программы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(общеобразовательных программ), код и наименование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профессии, специальности (специальностей), направления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(направлений)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подготовки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или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укрупненной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группы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профессий, специальностей и направлений подготовки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профессиональной образовательной программы высшего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образования по программам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бакалавриата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специалитета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 магистратуры, ординатуры,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ассистентуры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-стажировки, шифр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наименование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области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науки,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группы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научных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специальностей,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научной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специальности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программы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(программ) подготовки научных и научно-педагогических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кадров в аспирантуре (адъюнктуре), в реализации которых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участвует педагогический работник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VII. Материально-техническое обеспечение и оснащенность образовательного процесса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29.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 материально-техническом обеспечении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образовательной деятельности, в том числе в отношении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инвалидов и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инвалидов и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(в том числе о наличии оборудованных учебных кабинетов,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оборудованных объектов для проведения практических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занятий, оборудованных библиотек, оборудованных объектов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спорта, оборудованных средств обучения и воспитания)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30.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 доступе к информационным системам 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информационно-телекоммуникационным сетям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32. Информация об электронных образовательных ресурсах, 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которым обеспечивается доступ обучающихся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Информация о специальных условиях для получения образования инвалидами и лицами с ограниченными возможностями здоровья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34.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 наличии специальных технических средств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обучения коллективного и индивидуального пользования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инвалидов и лиц с ограниченными возможностями здоровья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VIII. Платные образовательные услуги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35.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Документ о порядке оказания платных образовательных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услуг, в том числе образец договора об оказании платных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образовательных услуг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36.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Документ об утверждении стоимости обучения по каждой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образовательной программе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IX. Финансово-хозяйственная деятельность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38.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об объеме образовательной деятельности,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финансовое обеспечение которой осуществляется за счет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бюджетных ассигнований федерального бюджета, бюджетов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субъектов Российской Федерации, местных бюджетов,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 договорам об оказании платных образовательных услуг за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счет средств физических (юридических) лиц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39.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 поступлении финансовых и материальных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средств по итогам финансового года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40.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 поступлении финансовых и материальных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средств по итогам финансового года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41.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Копия плана финансово-хозяйственной деятельности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образовательной организации, утвержденного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 установленном законодательством Российской Федерации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порядке, или бюджетной сметы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 форме электронного документа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IX. Вакантные места для приема (перевода) обучающихся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42.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 количестве вакантных мест для приема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(перевода)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 каждой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образовательной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программе,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профессии, специальности, направлению подготовки на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места, финансируемые за счет бюджетных ассигнований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федерального бюджета, бюджетов субъектов Российской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Федерации, местных бюджетов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43.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 количестве вакантных мест для приема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(перевода)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 каждой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образовательной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программе,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профессии, специальности, направлению подготовки на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места, финансируемые по договорам об образовании за счет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средств физических и (или) юридических лиц)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XII. Международное сотрудничество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46.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 заключенных и планируемых к заключению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договорах с иностранными и (или) международными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организациями по вопросам образования и науки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XIII. Организация питания в образовательной организации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47.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 об условиях питания и охраны здоровья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обучающихся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XIV. Образовательные стандарты и требования</w:t>
            </w:r>
            <w:r/>
          </w:p>
        </w:tc>
      </w:tr>
      <w:tr>
        <w:trPr>
          <w:trHeight w:val="65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49.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Информация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федеральных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государственных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образовательных стандартах, федеральных государственных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требованиях,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 образовательных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стандартах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(при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их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наличии)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*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33" w:right="-36"/>
              <w:spacing w:after="0" w:line="216" w:lineRule="auto"/>
              <w:widowControl w:val="off"/>
              <w:tabs>
                <w:tab w:val="left" w:pos="240" w:leader="none"/>
              </w:tabs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информации (максимальное количество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для ДОД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),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подлежащей размещению на сайте: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313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40</w:t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3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Сумма по столбцу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  <w:vertAlign w:val="superscript"/>
              </w:rPr>
              <w:footnoteReference w:id="5"/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  <w:tc>
          <w:tcPr>
            <w:gridSpan w:val="6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7" w:type="dxa"/>
            <w:textDirection w:val="lrTb"/>
            <w:noWrap w:val="false"/>
          </w:tcPr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Условные обозначения:</w:t>
      </w:r>
      <w:r/>
    </w:p>
    <w:p>
      <w:pPr>
        <w:numPr>
          <w:ilvl w:val="0"/>
          <w:numId w:val="6"/>
        </w:numPr>
        <w:ind w:left="714" w:hanging="357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информация (единица информации) учитывается в расчете нормативного количества материалов/единиц информации.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18"/>
          <w:szCs w:val="18"/>
        </w:rPr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        *     информация должна быть представлена </w:t>
      </w:r>
      <w:r>
        <w:rPr>
          <w:rFonts w:ascii="Times New Roman" w:hAnsi="Times New Roman" w:eastAsia="Times New Roman" w:cs="Times New Roman"/>
          <w:color w:val="000000"/>
          <w:sz w:val="18"/>
          <w:szCs w:val="18"/>
          <w:u w:val="single"/>
        </w:rPr>
        <w:t xml:space="preserve">при наличии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 в образовательной организации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/>
      <w:bookmarkStart w:id="2" w:name="_26in1rg"/>
      <w:r/>
      <w:bookmarkEnd w:id="2"/>
      <w:r/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 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организации социальной сферы ______________________________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br w:type="page" w:clear="all"/>
      </w:r>
      <w:r/>
    </w:p>
    <w:p>
      <w:pPr>
        <w:jc w:val="right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6838" w:h="11906" w:orient="landscape"/>
          <w:pgMar w:top="964" w:right="678" w:bottom="737" w:left="1021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 w:line="240" w:lineRule="atLeast"/>
        <w:rPr>
          <w:rFonts w:ascii="Times New Roman" w:hAnsi="Times New Roman"/>
          <w:b/>
          <w:bCs/>
          <w:color w:val="000000"/>
          <w:u w:val="single"/>
        </w:rPr>
      </w:pPr>
      <w:r/>
      <w:bookmarkStart w:id="3" w:name="_lnxbz9"/>
      <w:r/>
      <w:bookmarkStart w:id="4" w:name="_35nkun2"/>
      <w:r/>
      <w:bookmarkEnd w:id="3"/>
      <w:r/>
      <w:bookmarkEnd w:id="4"/>
      <w:r>
        <w:rPr>
          <w:rFonts w:ascii="Times New Roman" w:hAnsi="Times New Roman" w:eastAsia="Times New Roman" w:cs="Times New Roman"/>
          <w:b/>
          <w:color w:val="000000"/>
        </w:rPr>
        <w:t xml:space="preserve">Чек-лист проверки выполнения </w:t>
      </w:r>
      <w:r>
        <w:rPr>
          <w:rFonts w:ascii="Times New Roman" w:hAnsi="Times New Roman" w:eastAsia="Times New Roman" w:cs="Times New Roman"/>
          <w:b/>
          <w:color w:val="000000"/>
          <w:u w:val="single"/>
        </w:rPr>
        <w:t xml:space="preserve">организациями дополнительного образования</w:t>
      </w:r>
      <w:r>
        <w:rPr>
          <w:rFonts w:ascii="Times New Roman" w:hAnsi="Times New Roman" w:eastAsia="Times New Roman" w:cs="Times New Roman"/>
          <w:b/>
          <w:color w:val="000000"/>
          <w:u w:val="single"/>
        </w:rPr>
        <w:t xml:space="preserve"> детей</w:t>
      </w:r>
      <w:r/>
    </w:p>
    <w:p>
      <w:pPr>
        <w:jc w:val="center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</w:rPr>
        <w:t xml:space="preserve">показателя 1.1. Соответствие информации о деятельности организации, размещенной на общедоступных информационных ресурсах, ее содержанию и порядку (форме) размещения, установленным нормативными правовыми </w:t>
      </w:r>
      <w:r>
        <w:rPr>
          <w:rFonts w:ascii="Times New Roman" w:hAnsi="Times New Roman" w:eastAsia="Times New Roman" w:cs="Times New Roman"/>
          <w:b/>
          <w:color w:val="000000"/>
        </w:rPr>
        <w:t xml:space="preserve">актами:</w:t>
      </w:r>
      <w:r>
        <w:rPr>
          <w:rFonts w:ascii="Times New Roman" w:hAnsi="Times New Roman" w:eastAsia="Times New Roman" w:cs="Times New Roman"/>
          <w:b/>
          <w:color w:val="000000"/>
        </w:rPr>
        <w:br/>
        <w:t xml:space="preserve">на</w:t>
      </w:r>
      <w:r>
        <w:rPr>
          <w:rFonts w:ascii="Times New Roman" w:hAnsi="Times New Roman" w:eastAsia="Times New Roman" w:cs="Times New Roman"/>
          <w:b/>
          <w:color w:val="000000"/>
        </w:rPr>
        <w:t xml:space="preserve"> информационных стендах в помещении организации</w:t>
      </w:r>
      <w:r/>
    </w:p>
    <w:p>
      <w:pPr>
        <w:ind w:left="850"/>
        <w:jc w:val="center"/>
        <w:spacing w:after="0" w:line="276" w:lineRule="auto"/>
        <w:widowControl w:val="o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ФИО эксперта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 xml:space="preserve">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 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tbl>
      <w:tblPr>
        <w:tblStyle w:val="1052"/>
        <w:tblW w:w="15877" w:type="dxa"/>
        <w:tblInd w:w="-43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00" w:firstRow="0" w:lastRow="0" w:firstColumn="0" w:lastColumn="0" w:noHBand="0" w:noVBand="1"/>
      </w:tblPr>
      <w:tblGrid>
        <w:gridCol w:w="5810"/>
        <w:gridCol w:w="1076"/>
        <w:gridCol w:w="1514"/>
        <w:gridCol w:w="1581"/>
        <w:gridCol w:w="3278"/>
        <w:gridCol w:w="1109"/>
        <w:gridCol w:w="1509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0" w:type="dxa"/>
            <w:vAlign w:val="center"/>
            <w:vMerge w:val="restart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Перечень информации </w:t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r>
            <w:r/>
          </w:p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067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На информационных стендах в помещении организации 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810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установ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-ленное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требование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наличие, полнота</w:t>
            </w:r>
            <w:r/>
          </w:p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соответствует названию и представлена в полном объеме (например, представлен документ с копиями всех приложений),</w:t>
            </w:r>
            <w:r/>
          </w:p>
          <w:p>
            <w:pPr>
              <w:ind w:left="-107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представлена частично (например, представлен основной документ без копий приложений или представлены не все необходимые документы/ информация);</w:t>
            </w:r>
            <w:r/>
          </w:p>
          <w:p>
            <w:pPr>
              <w:ind w:left="-107" w:right="-112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0 - информация отсутствует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-97" w:right="-15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актуальность, достоверность,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неизбыточность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t xml:space="preserve"> 4</w:t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18"/>
                <w:szCs w:val="18"/>
                <w:vertAlign w:val="superscript"/>
              </w:rPr>
              <w:footnoteReference w:id="6"/>
            </w:r>
            <w:r>
              <w:rPr>
                <w:rFonts w:ascii="Times New Roman" w:hAnsi="Times New Roman" w:eastAsia="Times New Roman" w:cs="Times New Roman"/>
                <w:color w:val="ffffff" w:themeColor="background1"/>
                <w:sz w:val="18"/>
                <w:szCs w:val="18"/>
                <w:vertAlign w:val="superscript"/>
              </w:rPr>
              <w:t xml:space="preserve">6</w:t>
            </w:r>
            <w:r/>
          </w:p>
          <w:p>
            <w:pPr>
              <w:ind w:left="-97" w:right="-153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1 - информация актуальн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а: нормативные документы, локальные нормативные акты и пр. обновлены в соответствии с действующим законодательством; иная информация соответствует действительности – место нахождения организации, график работы, сведения о руководителе и сотрудниках и пр.  </w:t>
            </w:r>
            <w:r/>
          </w:p>
          <w:p>
            <w:pPr>
              <w:ind w:left="-97" w:right="-153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0,5 - информация неактуальна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-116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удобство, доступность</w:t>
            </w:r>
            <w:r/>
          </w:p>
          <w:p>
            <w:pPr>
              <w:ind w:left="-116" w:right="-112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1 – стенды, на которых размещена данная информация, доступны неограниченному кругу лиц, на входе в организацию, расстояние до стендов и высота размещения информации позволяю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т ознакомиться с ней без осложнений, в удобном для чтения формате, на уровне глаз получателей услуг (1,5 м. +/- 10% от пола), печатные материалы (брошюры, буклеты и пр.) доступны для получателя услуги местах, предусмотренных уполномоченным органом власти; </w:t>
            </w:r>
            <w:r/>
          </w:p>
          <w:p>
            <w:pPr>
              <w:ind w:left="-116" w:right="-106"/>
              <w:jc w:val="center"/>
              <w:spacing w:after="0" w:line="216" w:lineRule="auto"/>
              <w:shd w:val="clear" w:color="auto" w:fill="ffffff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0,5 – информация есть на стенде (в печатных материалах), но для ее поиска необходимо приложить значительные усилия (стенды расположены не на первом этаже, доступ к ним ограничен, печатные материалы не размещены в установленных местах и пр.)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  <w:vertAlign w:val="superscript"/>
              </w:rPr>
              <w:t xml:space="preserve">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итоговое значение </w:t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значений столбцов</w:t>
            </w:r>
            <w:r/>
          </w:p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3, 4 и 5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-114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номер фото, подтверждающего наличие информации</w:t>
            </w:r>
            <w:r/>
          </w:p>
        </w:tc>
      </w:tr>
      <w:tr>
        <w:trPr>
          <w:trHeight w:val="20"/>
        </w:trPr>
        <w:tc>
          <w:tcPr>
            <w:shd w:val="clear" w:color="auto" w:fill="d9d9d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center"/>
            <w:textDirection w:val="lrTb"/>
            <w:noWrap w:val="false"/>
          </w:tcPr>
          <w:p>
            <w:pPr>
              <w:ind w:left="-66" w:right="-36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1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2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3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4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5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6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t xml:space="preserve">7</w:t>
            </w:r>
            <w:r/>
          </w:p>
        </w:tc>
      </w:tr>
      <w:tr>
        <w:trPr>
          <w:trHeight w:val="510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I. Основные сведения</w:t>
            </w:r>
            <w:r/>
          </w:p>
        </w:tc>
      </w:tr>
      <w:tr>
        <w:trPr>
          <w:trHeight w:val="29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08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 Информация о месте нахождения образовательной организации 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08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 Информация о режиме и графике работы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r/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08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 Информация о контактных телефонах и об адресах электронной почты образовательной организации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r/>
            <w:r/>
          </w:p>
        </w:tc>
      </w:tr>
      <w:tr>
        <w:trPr>
          <w:trHeight w:val="25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08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Информация о лицензии на осуществление образовательной деятельности (выписка из реестра лицензий на осуществление образовательной деятельности)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4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383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II. Структура и органы управления образовательной организацией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08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6.  Информация о структуре и об органах управления образовательной организации (в том числе: наименование структурных подразделений (органов управления); фамилии, имена, отчества (при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наличии) и должности руководителей структурных подразделений; места нахождения структурных подразделений; адреса официальных сайтов в сети "Интернет" структурных подразделений (при наличии); адреса электронной почты структурных подразделений (при наличии)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7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III. Документы</w:t>
            </w:r>
            <w:r/>
          </w:p>
        </w:tc>
      </w:tr>
      <w:tr>
        <w:trPr>
          <w:trHeight w:val="87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08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7. Локальные нормативные акты образовательной организации по основным вопросам организации и осуществления образовательной деятельности, предусмотренных Федеральным законом от 29 декабря 2012 г. № 273-ФЗ "Об образовании в Российской Федерации" 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186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IV. Платные образовательные услуги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08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8. Документ о порядке оказания платных образовательных услуг, в том числе образец договора об оказании платных образовательных услуг, документ об утверждении стоимости обучения по каждой образовательной программе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7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VI. Руководство</w:t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pStyle w:val="108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10. Информация о руководителе образовательной организации, его заместителях,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руководителях филиалов, представительств образовательной организации (при их наличии), в том числе: фамилия, имя, отчество (при наличии) руководителя, его заместителей; должность руководителя, его заместителей; контактные телефоны; адреса электронной почты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+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7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VII. Педагогический состав</w:t>
            </w:r>
            <w:r/>
          </w:p>
        </w:tc>
      </w:tr>
      <w:tr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08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11. Информация о персональном составе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педагогических работников с указанием уровня образования, квалификации и опыта работы, в том числе: фамилия, имя, отчество (при наличии) педагогического работника; занимаемая должность (должности); преподаваемые учебные предметы, курсы, дисциплины (модули)</w:t>
            </w:r>
            <w:r/>
          </w:p>
          <w:p>
            <w:pPr>
              <w:pStyle w:val="108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3"/>
              </w:num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7"/>
        </w:trPr>
        <w:tc>
          <w:tcPr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77" w:type="dxa"/>
            <w:vMerge w:val="restart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VIII. Организация питания в образовательной организации</w:t>
            </w:r>
            <w:r/>
          </w:p>
        </w:tc>
      </w:tr>
      <w:tr>
        <w:trPr>
          <w:trHeight w:val="20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Merge w:val="restart"/>
            <w:textDirection w:val="lrTb"/>
            <w:noWrap w:val="false"/>
          </w:tcPr>
          <w:p>
            <w:pPr>
              <w:pStyle w:val="108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12. Информация об условиях питания обучающихся, в том числе инвалидов и лиц с ограниченными возможностями здоровья</w:t>
            </w:r>
            <w:r/>
          </w:p>
        </w:tc>
        <w:tc>
          <w:tcPr>
            <w:shd w:val="clear" w:color="ffffff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+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14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81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78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vMerge w:val="restart"/>
            <w:textDirection w:val="lrTb"/>
            <w:noWrap w:val="false"/>
          </w:tcPr>
          <w:p>
            <w:pPr>
              <w:ind w:left="36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vAlign w:val="bottom"/>
            <w:textDirection w:val="lrTb"/>
            <w:noWrap w:val="false"/>
          </w:tcPr>
          <w:p>
            <w:pPr>
              <w:ind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информации (максимальное количество),</w:t>
            </w:r>
            <w:r/>
          </w:p>
          <w:p>
            <w:pPr>
              <w:ind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18"/>
                <w:szCs w:val="18"/>
              </w:rPr>
              <w:t xml:space="preserve">подлежащей размещению на стенде: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76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  <w:t xml:space="preserve">10</w:t>
            </w:r>
            <w:r/>
          </w:p>
        </w:tc>
        <w:tc>
          <w:tcPr>
            <w:gridSpan w:val="3"/>
            <w:shd w:val="clear" w:color="auto" w:fill="00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37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09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Cs/>
                <w:i/>
                <w:color w:val="000000"/>
                <w:sz w:val="18"/>
                <w:szCs w:val="18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6"/>
                <w:szCs w:val="16"/>
              </w:rPr>
              <w:t xml:space="preserve">Сумма по столбцу</w:t>
            </w:r>
            <w:r/>
          </w:p>
        </w:tc>
        <w:tc>
          <w:tcPr>
            <w:shd w:val="clear" w:color="000000" w:themeColor="text1" w:fill="000000" w:themeFill="text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09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tabs>
                <w:tab w:val="left" w:pos="459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10" w:type="dxa"/>
            <w:textDirection w:val="lrTb"/>
            <w:noWrap w:val="false"/>
          </w:tcPr>
          <w:p>
            <w:pPr>
              <w:ind w:left="-66" w:right="-36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 </w:t>
            </w:r>
            <w:r/>
          </w:p>
        </w:tc>
        <w:tc>
          <w:tcPr>
            <w:gridSpan w:val="6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067" w:type="dxa"/>
            <w:textDirection w:val="lrTb"/>
            <w:noWrap w:val="false"/>
          </w:tcPr>
          <w:p>
            <w:r/>
            <w:r/>
          </w:p>
          <w:p>
            <w:r/>
            <w:r/>
          </w:p>
          <w:p>
            <w:r/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  <w:t xml:space="preserve">Условные обозначения:</w:t>
      </w:r>
      <w:r/>
    </w:p>
    <w:p>
      <w:pPr>
        <w:numPr>
          <w:ilvl w:val="0"/>
          <w:numId w:val="5"/>
        </w:numPr>
        <w:ind w:left="714" w:hanging="357"/>
        <w:jc w:val="both"/>
        <w:spacing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информация (единица информации) учитывается в расчете нормативного количества материалов/единиц информации.</w:t>
      </w:r>
      <w:r/>
    </w:p>
    <w:p>
      <w:pPr>
        <w:ind w:left="357"/>
        <w:jc w:val="both"/>
        <w:spacing w:after="0" w:line="240" w:lineRule="auto"/>
        <w:widowControl w:val="off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«*» – информация должна быть представлена при наличии в образовательной организации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 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 </w:t>
      </w:r>
      <w:r/>
    </w:p>
    <w:p>
      <w:pPr>
        <w:spacing w:before="240" w:after="0" w:line="240" w:lineRule="auto"/>
        <w:widowControl w:val="off"/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дошкольной образовательной организации 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 xml:space="preserve">Чек-лист проверки наличия и функционирования</w:t>
      </w:r>
      <w:r>
        <w:rPr>
          <w:rFonts w:ascii="Times New Roman" w:hAnsi="Times New Roman" w:eastAsia="Times New Roman" w:cs="Times New Roman"/>
          <w:b/>
          <w:color w:val="000000"/>
        </w:rPr>
        <w:t xml:space="preserve"> в</w:t>
      </w:r>
      <w:r>
        <w:rPr>
          <w:rFonts w:ascii="Times New Roman" w:hAnsi="Times New Roman" w:eastAsia="Times New Roman" w:cs="Times New Roman"/>
          <w:b/>
          <w:color w:val="000000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u w:val="single"/>
        </w:rPr>
        <w:t xml:space="preserve">организациях дополнительного образования детей</w:t>
      </w:r>
      <w:r>
        <w:rPr>
          <w:rFonts w:ascii="Times New Roman" w:hAnsi="Times New Roman" w:eastAsia="Times New Roman" w:cs="Times New Roman"/>
          <w:b/>
          <w:color w:val="000000"/>
        </w:rPr>
        <w:t xml:space="preserve">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 xml:space="preserve">дистанционных способов взаимодействия с получателями услуг</w:t>
      </w:r>
      <w:r>
        <w:rPr>
          <w:rFonts w:ascii="Times New Roman" w:hAnsi="Times New Roman" w:eastAsia="Times New Roman" w:cs="Times New Roman"/>
          <w:b/>
          <w:color w:val="000000"/>
        </w:rPr>
        <w:t xml:space="preserve">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/>
      <w:bookmarkStart w:id="5" w:name="_1ksv4uv"/>
      <w:r/>
      <w:bookmarkEnd w:id="5"/>
      <w:r>
        <w:rPr>
          <w:rFonts w:ascii="Times New Roman" w:hAnsi="Times New Roman" w:eastAsia="Times New Roman" w:cs="Times New Roman"/>
          <w:color w:val="000000"/>
        </w:rPr>
        <w:t xml:space="preserve">ФИО эксперта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footnoteReference w:id="7"/>
      </w:r>
      <w:r>
        <w:rPr>
          <w:rFonts w:ascii="Times New Roman" w:hAnsi="Times New Roman" w:eastAsia="Times New Roman" w:cs="Times New Roman"/>
          <w:color w:val="000000"/>
        </w:rPr>
        <w:t xml:space="preserve">_________________________________________________________________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ind w:left="2124" w:firstLine="707"/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/>
    </w:p>
    <w:p>
      <w:pPr>
        <w:ind w:left="2124" w:firstLine="707"/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</w:r>
      <w:r/>
    </w:p>
    <w:tbl>
      <w:tblPr>
        <w:tblStyle w:val="1054"/>
        <w:tblW w:w="15986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626"/>
        <w:gridCol w:w="4181"/>
        <w:gridCol w:w="992"/>
        <w:gridCol w:w="1276"/>
        <w:gridCol w:w="1704"/>
        <w:gridCol w:w="1698"/>
        <w:gridCol w:w="3193"/>
        <w:gridCol w:w="1316"/>
      </w:tblGrid>
      <w:tr>
        <w:trPr>
          <w:trHeight w:val="20"/>
        </w:trPr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textDirection w:val="lrTb"/>
            <w:noWrap w:val="false"/>
          </w:tcPr>
          <w:p>
            <w:pPr>
              <w:ind w:left="-119" w:right="-141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Критерий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vAlign w:val="center"/>
            <w:textDirection w:val="lrTb"/>
            <w:noWrap w:val="false"/>
          </w:tcPr>
          <w:p>
            <w:pPr>
              <w:ind w:left="-70" w:right="-75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Показатель</w:t>
            </w:r>
            <w:r/>
          </w:p>
        </w:tc>
        <w:tc>
          <w:tcPr>
            <w:gridSpan w:val="5"/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8863" w:type="dxa"/>
            <w:vAlign w:val="center"/>
            <w:textDirection w:val="lrTb"/>
            <w:noWrap w:val="false"/>
          </w:tcPr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Результаты оценки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Align w:val="center"/>
            <w:vMerge w:val="restart"/>
            <w:textDirection w:val="lrTb"/>
            <w:noWrap w:val="false"/>
          </w:tcPr>
          <w:p>
            <w:pPr>
              <w:ind w:left="-112" w:right="-142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подтверж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-дающего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наличие информации</w:t>
            </w:r>
            <w:r/>
          </w:p>
        </w:tc>
      </w:tr>
      <w:tr>
        <w:trPr>
          <w:trHeight w:val="2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restart"/>
            <w:textDirection w:val="lrTb"/>
            <w:noWrap w:val="false"/>
          </w:tcPr>
          <w:p>
            <w:pPr>
              <w:ind w:left="-119" w:right="-141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1. Открытость и доступность информации об организации </w:t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41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1.2. Наличие на официальном сайте организации социальной сферы в сети Интернет информации дистанционных способах обратной связи и взаимодействия с получателями услуг и их функционирование: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да, </w:t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vAlign w:val="bottom"/>
            <w:textDirection w:val="lrTb"/>
            <w:noWrap w:val="false"/>
          </w:tcPr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функционирование 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Merge w:val="restart"/>
            <w:textDirection w:val="lrTb"/>
            <w:noWrap w:val="false"/>
          </w:tcPr>
          <w:p>
            <w:pPr>
              <w:ind w:right="-108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итоговое значение </w:t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если значение в столбце 3 = 1, то произведение значений столбца 2 и 4,</w:t>
            </w:r>
            <w:r/>
          </w:p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если столбец 3=0, то «нет информации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Merge w:val="restart"/>
            <w:textDirection w:val="lrTb"/>
            <w:noWrap w:val="false"/>
          </w:tcPr>
          <w:p>
            <w:pPr>
              <w:ind w:left="-58" w:right="-63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000000" w:sz="4" w:space="0"/>
              <w:right w:val="single" w:color="000000" w:sz="4" w:space="0"/>
            </w:tcBorders>
            <w:tcW w:w="418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проводилась ли проверка:</w:t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да, </w:t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нет</w:t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ind w:left="-39" w:right="-34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да, 0,5 – не в полной мере (несоответствие более 60% установленных требований/ рекомендаций),</w:t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vAlign w:val="center"/>
            <w:textDirection w:val="lrTb"/>
            <w:noWrap w:val="false"/>
          </w:tcPr>
          <w:p>
            <w:pPr>
              <w:ind w:left="454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3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4</w:t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5</w:t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6</w:t>
            </w:r>
            <w:r/>
          </w:p>
        </w:tc>
        <w:tc>
          <w:tcPr>
            <w:tcBorders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vAlign w:val="center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Телефон (по указанному номеру отвечает сотрудник организации, общается вежливо и предоставляет ответы на вопросы получателя услуг)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ind w:left="-35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Коммуникация по телефону доступна получателям услуг, но общение происходит не в доброжелательной форме, дозвониться сложно</w:t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или</w:t>
            </w:r>
            <w:r/>
          </w:p>
          <w:p>
            <w:pPr>
              <w:ind w:left="-90" w:right="-10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 общении с представителем организации происходит переадресация на других специалистов, которым дозвониться невозможно, ответ на поставленный вопрос недоступен  </w:t>
            </w:r>
            <w:r/>
          </w:p>
          <w:p>
            <w:pPr>
              <w:ind w:left="-90" w:right="-10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Если оба недостатка – </w:t>
            </w:r>
            <w:r/>
          </w:p>
          <w:p>
            <w:pPr>
              <w:ind w:left="-90" w:right="-100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0 баллов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ind w:left="-35"/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vAlign w:val="center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Электронная почта (можно отправить сообщение, получить информацию о его доставке и прочтении, предоставляется ответ в течение суток о полученном сообщении и ответ, ли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бо информация о сроках содержат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ел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ьного ответа)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Ответ на 2 тестовых письма не получен в течение недели</w:t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или</w:t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Пришло сообщение о несуществующем адресе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53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Электронные сервисы (указанные сервисы позволяют оставить сообщение, коммуникация по обращению ведется непосредственно на сайте или через внешние сервисы (почта, чат, мессенджер и пр.), консультация предоставляется в полном объеме по запрос):</w:t>
            </w:r>
            <w:r/>
          </w:p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форма для подачи электронного обращения (жалобы, предложения)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bottom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Обращение или жалоба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формируется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 но ответа о получении, формах и сроках ответа не предоставляется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153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получение консультации по оказываемым услугам и пр.</w:t>
            </w:r>
            <w:r/>
          </w:p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 запросу на сайте с просьбой о консультации по пакету документов, необходимых для получения услуги, был получен ответ о необходимости очного посещения для получения необходимой информации 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34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Раздел «Часто задаваемые вопросы»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Техническая возможность выражения мнения получателем услуг о качестве условий оказания услуг (наличие анкеты для опроса, гиперссылки или QR-кода для перехода на нее)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Анкета размещена, но кнопка «отправить» не работает</w:t>
            </w:r>
            <w:r/>
          </w:p>
          <w:p>
            <w:pPr>
              <w:spacing w:after="0" w:line="216" w:lineRule="auto"/>
              <w:widowControl w:val="off"/>
              <w:tabs>
                <w:tab w:val="left" w:pos="665" w:leader="none"/>
                <w:tab w:val="center" w:pos="884" w:leader="none"/>
              </w:tabs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ab/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ab/>
              <w:t xml:space="preserve">или</w:t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Приведенный QR-код не ведет на страницу анкеты)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5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textDirection w:val="lrTb"/>
            <w:noWrap w:val="false"/>
          </w:tcPr>
          <w:p>
            <w:pPr>
              <w:ind w:left="40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Иное (указать)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704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Align w:val="bottom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Merge w:val="restart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чат-бот с получателями услуги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992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704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698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3193" w:type="dxa"/>
            <w:vAlign w:val="bottom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single" w:color="000000" w:sz="4" w:space="0"/>
            </w:tcBorders>
            <w:tcW w:w="1316" w:type="dxa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981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ссылки на социальные сети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Страница «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ВКонтакте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» есть, но она не ведется, размещена информация годичной давности, ответа на сообщение в течение недели не поступило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textDirection w:val="lrTb"/>
            <w:noWrap w:val="false"/>
          </w:tcPr>
          <w:p>
            <w:pPr>
              <w:ind w:left="454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ссылка на формирование обращения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 Едином портала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государственных и муниципальных услуг (ЕПГУ)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704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Ссылка ведет не на форму подачи обращения, а просто в тематический раздел ЕПГУ. Необходимы дополнительные действия для перехода к ожидаемому функционалу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2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81" w:type="dxa"/>
            <w:textDirection w:val="lrTb"/>
            <w:noWrap w:val="false"/>
          </w:tcPr>
          <w:p>
            <w:pPr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дистанционных способов взаимодействия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9</w:t>
            </w:r>
            <w:r/>
          </w:p>
        </w:tc>
        <w:tc>
          <w:tcPr>
            <w:gridSpan w:val="2"/>
            <w:shd w:val="clear" w:color="auto" w:fill="000000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980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698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сумма по столбцу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  <w:vertAlign w:val="superscript"/>
              </w:rPr>
              <w:footnoteReference w:id="8"/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316" w:type="dxa"/>
            <w:textDirection w:val="lrTb"/>
            <w:noWrap w:val="false"/>
          </w:tcPr>
          <w:p>
            <w:pPr>
              <w:jc w:val="center"/>
              <w:spacing w:after="0" w:line="21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</w:tbl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организации социальной сферы ______________________________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br w:type="page" w:clear="all"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3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 xml:space="preserve">Чек-лист проверки комфортности условий оказания услуг</w:t>
      </w:r>
      <w:r>
        <w:rPr>
          <w:rFonts w:ascii="Times New Roman" w:hAnsi="Times New Roman" w:eastAsia="Times New Roman" w:cs="Times New Roman"/>
          <w:b/>
          <w:color w:val="000000"/>
        </w:rPr>
        <w:t xml:space="preserve">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</w:rPr>
        <w:t xml:space="preserve">в</w:t>
      </w:r>
      <w:r>
        <w:rPr>
          <w:rFonts w:ascii="Times New Roman" w:hAnsi="Times New Roman" w:eastAsia="Times New Roman" w:cs="Times New Roman"/>
          <w:b/>
          <w:color w:val="000000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u w:val="single"/>
        </w:rPr>
        <w:t xml:space="preserve">организаци</w:t>
      </w:r>
      <w:r>
        <w:rPr>
          <w:rFonts w:ascii="Times New Roman" w:hAnsi="Times New Roman" w:eastAsia="Times New Roman" w:cs="Times New Roman"/>
          <w:b/>
          <w:color w:val="000000"/>
          <w:u w:val="single"/>
        </w:rPr>
        <w:t xml:space="preserve">и</w:t>
      </w:r>
      <w:r>
        <w:rPr>
          <w:rFonts w:ascii="Times New Roman" w:hAnsi="Times New Roman" w:eastAsia="Times New Roman" w:cs="Times New Roman"/>
          <w:b/>
          <w:color w:val="000000"/>
          <w:u w:val="single"/>
        </w:rPr>
        <w:t xml:space="preserve"> дополнительного образования детей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cs="Times New Roman"/>
          <w:sz w:val="18"/>
          <w:szCs w:val="18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рекомендаций 2025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ФИО эксперта_______________________________________________________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/>
      <w:bookmarkStart w:id="6" w:name="_44sinio"/>
      <w:r/>
      <w:bookmarkEnd w:id="6"/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</w:t>
      </w:r>
      <w:r/>
    </w:p>
    <w:tbl>
      <w:tblPr>
        <w:tblStyle w:val="1055"/>
        <w:tblW w:w="16014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619"/>
        <w:gridCol w:w="2630"/>
        <w:gridCol w:w="293"/>
        <w:gridCol w:w="2967"/>
        <w:gridCol w:w="989"/>
        <w:gridCol w:w="2694"/>
        <w:gridCol w:w="10"/>
        <w:gridCol w:w="1478"/>
        <w:gridCol w:w="10"/>
        <w:gridCol w:w="9"/>
        <w:gridCol w:w="2039"/>
        <w:gridCol w:w="1276"/>
      </w:tblGrid>
      <w:tr>
        <w:trPr>
          <w:trHeight w:val="20"/>
        </w:trPr>
        <w:tc>
          <w:tcPr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textDirection w:val="lrTb"/>
            <w:noWrap w:val="false"/>
          </w:tcPr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Критерий</w:t>
            </w:r>
            <w:r/>
          </w:p>
        </w:tc>
        <w:tc>
          <w:tcPr>
            <w:gridSpan w:val="3"/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0" w:type="dxa"/>
            <w:vAlign w:val="center"/>
            <w:textDirection w:val="lrTb"/>
            <w:noWrap w:val="false"/>
          </w:tcPr>
          <w:p>
            <w:pPr>
              <w:ind w:left="-58" w:right="-63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Показатель</w:t>
            </w:r>
            <w:r/>
          </w:p>
        </w:tc>
        <w:tc>
          <w:tcPr>
            <w:gridSpan w:val="7"/>
            <w:shd w:val="clear" w:color="auto" w:fill="d0cece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textDirection w:val="lrTb"/>
            <w:noWrap w:val="false"/>
          </w:tcPr>
          <w:p>
            <w:pPr>
              <w:ind w:left="-58" w:right="-63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Результаты оценки</w:t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ind w:left="-108" w:right="-103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подтверж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-дающего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нали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чие и состояние условий комфорт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ности</w:t>
            </w:r>
            <w:r/>
          </w:p>
        </w:tc>
      </w:tr>
      <w:tr>
        <w:trPr>
          <w:trHeight w:val="253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restart"/>
            <w:textDirection w:val="lrTb"/>
            <w:noWrap w:val="false"/>
          </w:tcPr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2. Комфортность условий предоставления </w:t>
            </w:r>
            <w:r/>
          </w:p>
          <w:p>
            <w:pPr>
              <w:ind w:left="-119" w:right="-14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услуг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2.1. Обеспечение в организации социальной сферы комфортных условий для предоставления услуг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Характеристика состояния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1- да,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Соответствие требованиям, состояние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хорошее (все характеристики обеспечиваются)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0,5- удовлетворительное (часть характеристики отсутствует/не выполнено)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неудовлетворительное (отсутствуют все или большая часть характеристик)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итоговая оценка</w:t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столбцов 3 и 4</w:t>
            </w:r>
            <w:r/>
          </w:p>
        </w:tc>
        <w:tc>
          <w:tcPr>
            <w:gridSpan w:val="3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4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5</w:t>
            </w:r>
            <w:r/>
          </w:p>
        </w:tc>
        <w:tc>
          <w:tcPr>
            <w:gridSpan w:val="3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6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комфортной зоны отдыха (ожидания) оборудованной соответствующей мебелью</w:t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наличие в организации мест отдыха (рекреационных зон), оборудованных необходимой мебелью (стулья, кресла, скамьи и пр.)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количество мест достаточно для размещения посетителей во время «пиковой нагрузки» в организации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и понятность навигации внутри организации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 каждом этаже размещены поэтажные схемы помещений, при необходимости они дублированы на первом этажах здания,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присутствуют указатели и кабинетные таблички, позволяющие идентифицировать помещения организации,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по всему зданию размещены специальные указатели, информирующие об основных и запасных выходах из здания, расположении лифтов, пандусов и иных технических средств передвижения (для маломобильных групп граждан),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и доступность питьевой воды</w:t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организации размещены кулеры с питьевой водой или обеспечена иная возможность доступа к питьевой воде (бутилированная вода,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термоспоты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 чайники и пр.),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вода в наличии в течение всего времени работы организации, имеются сменные бутыли, 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заключены договоры с поставщиками на поставку воды на срок не менее 6 месяцев,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доступ к питьевой воде обеспечен на каждом этаже здания и в каждом обособленном подразделении организации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и доступность санитарно-гигиенических помещений</w:t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санитарно-гигиенические помещения имеются в необходимом количестве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footnoteReference w:id="9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</w:t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соблюдается чистота помещений, </w:t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средства гигиены (мыло, бумажные полотенца, туалетная бумага) имеются в достаточном количестве, регулярно пополняется их наличие на местах</w:t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обеспечен доступ к холодному и горячему водоснабжению, в случае отсутствия централизованного горячего водоснабжения установлены водонагревающие устройства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9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20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5808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санитарное состояние помещений организации </w:t>
            </w:r>
            <w:r/>
          </w:p>
        </w:tc>
        <w:tc>
          <w:tcPr>
            <w:gridSpan w:val="2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260" w:type="dxa"/>
            <w:textDirection w:val="lrTb"/>
            <w:noWrap w:val="false"/>
          </w:tcPr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наличие и соблюдение графика уборки в помещениях организации,</w:t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уборка проводится с использованием чистящих средств, средств, предусмотрено проведение дезинфекционных мероприятий с соблюдением установленных санитарно-эпидемиологических требований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footnoteReference w:id="10"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,- </w:t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организации отсутствуют посторонние (неприятные) запахи, грибок, плесень, а также насекомые, грызуны и следы их жизнедеятельности; </w:t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помещениях организации и на прилегающей территории оборудованы специальные места для сбора мусора (урны, уличные мусоросборники и т.п.)</w:t>
            </w:r>
            <w:r/>
          </w:p>
          <w:p>
            <w:pPr>
              <w:ind w:left="41"/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медицинских организациях и помещениях медицинского назначения дополнительно соблюдаются соответствующие санитарно-эпидемиологические требования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989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245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30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доступность записи на получение услуги: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по телефону, 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 официальном сайте организации, 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посредством Единого портала государственных и муниципальных услуг, 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при личном посещении в регистратуре или у специалиста и пр.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указанные сервисы имеются в наличии (телефон работает, на сайте реализован соответствующий функционал для записи, и/или есть ссылка/доступ к сервису записи на ЕПГУ) </w:t>
            </w:r>
            <w:r/>
          </w:p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запись доступна не менее, чем двумя альтернативными способами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89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4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05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61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3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890" w:type="dxa"/>
            <w:vAlign w:val="center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выполненных условий комфортности</w:t>
            </w:r>
            <w:r/>
          </w:p>
        </w:tc>
        <w:tc>
          <w:tcPr>
            <w:gridSpan w:val="3"/>
            <w:shd w:val="clear" w:color="auto" w:fill="00000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93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</w:r>
            <w:r/>
          </w:p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 xml:space="preserve">Сумма по столбцу</w:t>
            </w:r>
            <w:r/>
          </w:p>
        </w:tc>
        <w:tc>
          <w:tcPr>
            <w:gridSpan w:val="2"/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48" w:type="dxa"/>
            <w:vAlign w:val="bottom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/>
              <w:widowControl w:val="off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  <w:tr>
        <w:trPr>
          <w:trHeight w:val="617"/>
        </w:trPr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9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92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</w:r>
            <w:r/>
          </w:p>
        </w:tc>
        <w:tc>
          <w:tcPr>
            <w:gridSpan w:val="4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660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</w:r>
            <w:r/>
          </w:p>
        </w:tc>
        <w:tc>
          <w:tcPr>
            <w:gridSpan w:val="3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7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39" w:type="dxa"/>
            <w:vAlign w:val="center"/>
            <w:textDirection w:val="lrTb"/>
            <w:noWrap w:val="false"/>
          </w:tcPr>
          <w:p>
            <w:pPr>
              <w:ind w:left="-124" w:right="-12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-124" w:right="-121"/>
              <w:jc w:val="center"/>
              <w:spacing w:after="0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0"/>
                <w:szCs w:val="20"/>
              </w:rPr>
            </w:r>
            <w:r/>
          </w:p>
        </w:tc>
      </w:tr>
    </w:tbl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организации социальной сферы ______________________________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>
        <w:br w:type="page" w:clear="all"/>
      </w:r>
      <w:r/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Чек-лист проверки доступности услуг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в организаци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и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 дополнительного образования детей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для инвалидов</w:t>
      </w: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 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(разработан на основании Приложения 2 к Порядку действий в рамках сбора информации о качестве условий оказания услуг Методических реком</w:t>
      </w:r>
      <w:r>
        <w:rPr>
          <w:rFonts w:ascii="Times New Roman" w:hAnsi="Times New Roman" w:cs="Times New Roman"/>
          <w:sz w:val="18"/>
          <w:szCs w:val="18"/>
        </w:rPr>
        <w:t xml:space="preserve">ендаций по организации работы в рамках проведения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экспертизы, утвержденных приказом 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Минтруда России от 28.12.2023 года № 899, и Методических рекомендации 2024 года к единому порядку расчета показателей независимой оценки качества условий осуществления образовательной деятельности организациями, осуществляющими образователь</w:t>
      </w:r>
      <w:r>
        <w:rPr>
          <w:rFonts w:ascii="Times New Roman" w:hAnsi="Times New Roman" w:eastAsia="Times New Roman" w:cs="Times New Roman"/>
          <w:sz w:val="18"/>
          <w:szCs w:val="18"/>
        </w:rPr>
        <w:t xml:space="preserve">ную деятельность по основным общеобразовательным программам, образовательным программам среднего профессионального образования, основным программам профессионального обучения, дополнительным общеобразовательным программам (с учетом отраслевых особенностей)</w:t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ФИО эксперта_______________________________________________________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</w:rPr>
        <w:t xml:space="preserve">Наименование организации ______________________________________________________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i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 xml:space="preserve">Проставьте соответствующие баллы в пустых ячейках формы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tbl>
      <w:tblPr>
        <w:tblStyle w:val="1056"/>
        <w:tblW w:w="15730" w:type="dxa"/>
        <w:tblInd w:w="-426" w:type="dxa"/>
        <w:tblLayout w:type="fixed"/>
        <w:tblLook w:val="0400" w:firstRow="0" w:lastRow="0" w:firstColumn="0" w:lastColumn="0" w:noHBand="0" w:noVBand="1"/>
      </w:tblPr>
      <w:tblGrid>
        <w:gridCol w:w="1694"/>
        <w:gridCol w:w="2413"/>
        <w:gridCol w:w="3402"/>
        <w:gridCol w:w="1276"/>
        <w:gridCol w:w="2126"/>
        <w:gridCol w:w="15"/>
        <w:gridCol w:w="1473"/>
        <w:gridCol w:w="15"/>
        <w:gridCol w:w="1899"/>
        <w:gridCol w:w="1417"/>
      </w:tblGrid>
      <w:tr>
        <w:trPr>
          <w:trHeight w:val="20"/>
        </w:trPr>
        <w:tc>
          <w:tcPr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694" w:type="dxa"/>
            <w:vAlign w:val="center"/>
            <w:textDirection w:val="lrTb"/>
            <w:noWrap w:val="false"/>
          </w:tcPr>
          <w:p>
            <w:pPr>
              <w:ind w:left="-119" w:right="-14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Критерий</w:t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ind w:left="-70" w:right="-75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Показатель</w:t>
            </w:r>
            <w:r/>
          </w:p>
        </w:tc>
        <w:tc>
          <w:tcPr>
            <w:gridSpan w:val="7"/>
            <w:shd w:val="clear" w:color="auto" w:fill="d0cece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0206" w:type="dxa"/>
            <w:textDirection w:val="lrTb"/>
            <w:noWrap w:val="false"/>
          </w:tcPr>
          <w:p>
            <w:pPr>
              <w:ind w:left="-58" w:right="-63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Результаты оценки</w:t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ind w:left="-129" w:right="-12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документа,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подтверж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-дающего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наличие и состояние условий доступности</w:t>
            </w:r>
            <w:r/>
          </w:p>
        </w:tc>
      </w:tr>
      <w:tr>
        <w:trPr>
          <w:trHeight w:val="253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restart"/>
            <w:textDirection w:val="lrTb"/>
            <w:noWrap w:val="false"/>
          </w:tcPr>
          <w:p>
            <w:pPr>
              <w:ind w:left="-119" w:right="-14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3. Доступность услуг для инвалидов</w:t>
            </w:r>
            <w:r/>
          </w:p>
          <w:p>
            <w:pPr>
              <w:ind w:left="-119" w:right="-141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3.1. Оборудование территории, прилегающей к организации социальной сферы, и ее помещений с учетом доступности для инвалидов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Характеристика состояния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1- да, 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Соответствие требованиям, состояние</w:t>
            </w:r>
            <w:r/>
          </w:p>
          <w:p>
            <w:pPr>
              <w:ind w:left="-63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хорошее (все характеристики обеспечиваются)</w:t>
            </w:r>
            <w:r/>
          </w:p>
          <w:p>
            <w:pPr>
              <w:ind w:left="-63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0,5- удовлетворительное (часть характеристики отсутствует/не выполнено)</w:t>
            </w:r>
            <w:r/>
          </w:p>
          <w:p>
            <w:pPr>
              <w:ind w:left="-63" w:right="-98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неудовлетворительное (отсутствуют все или большая часть характеристик)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ind w:left="-68" w:right="-9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Итоговая оценка</w:t>
            </w:r>
            <w:r/>
          </w:p>
          <w:p>
            <w:pPr>
              <w:ind w:left="-68" w:right="-90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столбцов 3 и 4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недостатки</w:t>
            </w:r>
            <w:r/>
          </w:p>
        </w:tc>
        <w:tc>
          <w:tcPr>
            <w:shd w:val="clear" w:color="auto" w:fill="d0cece"/>
            <w:tcBorders>
              <w:top w:val="single" w:color="000000" w:sz="4" w:space="0"/>
              <w:left w:val="none" w:color="000000" w:sz="4" w:space="0"/>
              <w:right w:val="single" w:color="000000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4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5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6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оборудованных входных групп пандусами/подъемными платформами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оборудование входа ровной площадкой непосредственно перед входной дверью для обеспечения его доступности для инвалидов на креслах-колясках;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расположение пандуса и входной двери в сочетании с направлением пути подхода;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при входе в организацию оборудована кнопка вызова сопровождающего;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оборудование выхода со специальных парковочных мест бордюрными пандусами, расположенными в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непосредственной близости от них;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входные группы достаточной ширины для проезда инвалидной коляски;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использование специальных ограждений и тактильных направляющих для лиц с нарушениями зрения,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использование визуально отличающегося цвета поверхности пандуса от цвета горизонтальной площадки;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прочное закрепление противоскользящей поверхности пандусов;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обеспечение возможности входа и выхода из здания, в том числе с использованием специальных подъемных устройств или обеспечение альтернативного способа преодоления перепада высот с помощью ступеней;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58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выделенных стоянок для автотранспортных средств инвалидов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размещение специальных парковочных мест рядом друг с другом,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обозначение их местонахождения указателем, расположенным рядом с главным входом в здание;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обозначение специальных парковочных мест наземной разметкой с обозначением как на поверхности парковки, так и с помощью вертикального знака;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создание системы управления/наблюдения, чтобы выделенные специальные парковочные места использовались только инвалидами;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расположение специальных парковочных мест как можно ближе к входу в сооружение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возможность посадки в транспортное средство и высадки из него перед входом в объект,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 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адаптированных лифтов, поручней, расширенных дверных проемов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обеспечение противоскользящих свойств ступеней на лестницах,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обеспечено отличие по цвету и яркости предохранительной оковки каждой ступени лестниц от примыкающей к ней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ступени,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устройство входного вестибюля оборудовано с учетом предоставления инвалиду в кресле-коляске возможности проезда и поворота по шир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ине и длине помещения (не менее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1,8 м);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вдоль свободных участков стен в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безбарьерной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зоне организации предусмотрены опорные поручни на высоте 0,7 и 0,9 м 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сменных кресел-колясок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auto" w:sz="4" w:space="0"/>
              <w:right w:val="single" w:color="000000" w:sz="4" w:space="0"/>
            </w:tcBorders>
            <w:tcW w:w="340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имеются в наличии сменные кресла-коляски в количестве, достаточном для обеспечения не менее 10% контингента получателей услуг-инвалидов ед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иновременно, но не менее одного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специально оборудованных для инвалидов </w:t>
            </w:r>
            <w:r/>
          </w:p>
          <w:p>
            <w:pPr>
              <w:ind w:left="108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санитарно- гигиенических помещений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Align w:val="bottom"/>
            <w:textDirection w:val="lrTb"/>
            <w:noWrap w:val="false"/>
          </w:tcPr>
          <w:p>
            <w:pPr>
              <w:ind w:right="-247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санитарно-гигиенические помещения размещены в непосредственной близости (доступности) от основных входов, въездов, коммуникационных узлов здания организации,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санитарно- гигиенических помещениях имеется кнопка вызова персонала;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ширина прохода между рядами кабин, между стеной и рядом кабин, между писсуарами и линией открытых дверей противостоящего ряда кабин - не менее 1,8 м 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санитарные комнаты оборудованы опорными поручнями у унитазов и раковин;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используются адаптационные приспособления для инвалидов (специальные унитазы, раковины, раковины для инвалидов с локтевым смесителем;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травмобезопасный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держатель (крючок);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травмобезопасное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поворотное зеркало; сенсорный дозатор мыла; тактильные пиктограммы и др.)</w:t>
            </w:r>
            <w:r/>
          </w:p>
        </w:tc>
        <w:tc>
          <w:tcPr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5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выполненных условий доступности услуг</w:t>
            </w:r>
            <w:r/>
          </w:p>
        </w:tc>
        <w:tc>
          <w:tcPr>
            <w:gridSpan w:val="3"/>
            <w:shd w:val="clear" w:color="auto" w:fill="00000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Сумма по столбцу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3.2. Обеспечение в организации социальной сферы условий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доступности, позволяющих инвалидам получать услуги наравне с другими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Характеристика состояния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наличие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1- да, 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0 - нет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Соответствие требованиям, состояние</w:t>
            </w:r>
            <w:r/>
          </w:p>
          <w:p>
            <w:pPr>
              <w:ind w:left="-76" w:right="-109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1 – хорошее (все характеристики обеспечиваются)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0,5- удовлетворительное (часть характеристики отсутствует/не выполнено)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0 – неудовлетворительное (отсутствуют все или большая часть характеристик)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Итоговая оценка</w:t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произведение </w:t>
            </w: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столбцов 3 и 4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Комментарии, замечания, выявленные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недостатки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-112" w:right="-105"/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Номер фото/ скриншота, иного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документа, 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подтверж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-дающего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 наличие и состояние условий доступности</w:t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</w:rPr>
            </w:r>
            <w:r/>
          </w:p>
        </w:tc>
        <w:tc>
          <w:tcPr>
            <w:shd w:val="clear" w:color="auto" w:fill="d9d9d9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W w:w="24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1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2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3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4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5</w:t>
            </w:r>
            <w:r/>
          </w:p>
        </w:tc>
        <w:tc>
          <w:tcPr>
            <w:gridSpan w:val="2"/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6</w:t>
            </w:r>
            <w:r/>
          </w:p>
        </w:tc>
        <w:tc>
          <w:tcPr>
            <w:shd w:val="clear" w:color="auto" w:fill="d9d9d9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Дублирование для инвалидов по слуху и зрению звуковой и зрительной информации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наличие визуально-акустических систем, позволяющих получать информацию одновременно зрительным и звуковым способом;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табло, воспроизводящих визуально-речевые сообщения;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звуковых маяков для воспроизведения аудиосообщений с целью информирования незрячих и слабовидящих посетителей о </w:t>
            </w:r>
            <w:r>
              <w:rPr>
                <w:rFonts w:ascii="Times New Roman" w:hAnsi="Times New Roman" w:eastAsia="Times New Roman" w:cs="Times New Roman"/>
                <w:color w:val="000000"/>
                <w:spacing w:val="-6"/>
                <w:sz w:val="18"/>
                <w:szCs w:val="18"/>
              </w:rPr>
              <w:t xml:space="preserve">том, какие услуги могут получить,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как пройти и какие препятствия есть на пути следования;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наличие навигационных систем для слабовидящих и незрячих.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Дублирование надписей, знаков и иной текстовой и графической информации знаками, выполненными рельефно-точечным шрифтом Брайля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наличие при входе в объект вывески с названием организации, графиком работы организации, плана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здания, выполненных рельефно-точечным шрифтом Брайля и на контрастном фоне;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надлежащее размещение носителей информации, необходимой для обеспечения беспрепятственного доступа инвалидов к объектам и услугам с учетом ограничений их жизнедеятельности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 </w:t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Возможность предоставления инвалидам по слуху (слуху и зрению) услуг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сурдопереводчика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тифлосурдопереводчика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)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в организации есть специалист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сурдопереводчик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тифлосурдопереводчик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) в штате (если это востребованная услуга) или договор с организациями системы социальной 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защиты или обществом глухих по предоставлению таких услуг в случае необходимости;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альтернативной версии официального сайта организации (учреждения) для инвалидов по зрению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  <w:vertAlign w:val="superscript"/>
              </w:rPr>
              <w:footnoteReference w:id="11"/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Альтернативная (адаптированная) версия сайта должна: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предоставлять возможность масштабировать текст на сайте;</w:t>
            </w:r>
            <w:r/>
          </w:p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имеет экранный диктор (звуковой синтезатор речи) для слабовидящих и незрячих пользователей.</w:t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Помощь, оказываемая работниками организации (учреждения), прошедшими необходимое обучение (инструктирование) по сопровождению инвалидов в помещениях организации (учреждения) и на прилегающей территории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vAlign w:val="bottom"/>
            <w:textDirection w:val="lrTb"/>
            <w:noWrap w:val="false"/>
          </w:tcPr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В организации:</w:t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проведены инструктаж или обучения для работников, работающих с инвалидами</w:t>
            </w: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, по вопросам, связанным с обеспечением доступности для инвалидов объектов и услуг с учетом имеющихся у них ограничений и расстройств (есть журнал проведения инструктажа с ознакомительными подписями сотрудников или копии документов о прохождении обучения);</w:t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обеспечена возможность вызова сотрудника при потребности получателя услуги-инвалида в сопровождения (специальную кнопку вызова или через службу охраны).</w:t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При поступлении информации (вызова) о необходимости предоставления услуг по сопровождению лиц с ограниченными физическими возможностями соответствующий работник организации:</w:t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обеспечивает сопровождение инвалида (лица с ОВЗ) до места предоставления услуги (до непосредственного специалиста), </w:t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оказывает содействие в беспрепятственном получении услуги,</w:t>
            </w:r>
            <w:r/>
          </w:p>
          <w:p>
            <w:pPr>
              <w:ind w:right="-105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- сопровождает до выхода из здания после получения услуги 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2413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Наличие возможности предоставления услуги в дистанционном режиме или на дому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02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  <w:t xml:space="preserve">Да/нет</w:t>
            </w:r>
            <w:r/>
          </w:p>
        </w:tc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14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0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94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76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W w:w="58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8"/>
                <w:szCs w:val="18"/>
              </w:rPr>
              <w:t xml:space="preserve">ВСЕГО выполненных условий доступности услуг</w:t>
            </w:r>
            <w:r/>
          </w:p>
        </w:tc>
        <w:tc>
          <w:tcPr>
            <w:gridSpan w:val="3"/>
            <w:shd w:val="clear" w:color="auto" w:fill="000000"/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single" w:color="000000" w:sz="4" w:space="0"/>
            </w:tcBorders>
            <w:tcW w:w="3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r>
            <w:r/>
          </w:p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  <w:sz w:val="18"/>
                <w:szCs w:val="18"/>
              </w:rPr>
              <w:t xml:space="preserve">Сумма по столбцу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99" w:type="dxa"/>
            <w:vAlign w:val="bottom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textDirection w:val="lrTb"/>
            <w:noWrap w:val="false"/>
          </w:tcPr>
          <w:p>
            <w:pPr>
              <w:spacing w:after="0" w:line="240" w:lineRule="auto"/>
              <w:widowControl w:val="off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r>
            <w:r/>
          </w:p>
        </w:tc>
      </w:tr>
    </w:tbl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эксперта_______________________________________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Дата проведения оценки _____________________</w:t>
      </w:r>
      <w:r/>
    </w:p>
    <w:p>
      <w:pPr>
        <w:spacing w:before="240" w:after="0" w:line="240" w:lineRule="auto"/>
        <w:widowControl w:val="off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Подпись руководителя организации социальной сферы ______________________________       Дата ознакомления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ab/>
        <w:t xml:space="preserve">___________________</w:t>
      </w:r>
      <w:r/>
    </w:p>
    <w:p>
      <w:pP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r>
      <w:r/>
    </w:p>
    <w:sectPr>
      <w:footnotePr/>
      <w:endnotePr/>
      <w:type w:val="nextPage"/>
      <w:pgSz w:w="16838" w:h="11906" w:orient="landscape"/>
      <w:pgMar w:top="964" w:right="1276" w:bottom="737" w:left="1021" w:header="709" w:footer="709" w:gutter="0"/>
      <w:cols w:num="1" w:sep="0" w:space="720" w:equalWidth="1"/>
      <w:docGrid w:linePitch="360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3134" w:date="2023-12-13T13:16:00Z" w:initials="3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предлагаю добавить, что вносят сведения о результатах НОК на официальном сайте для рассмотрения и дальнейшего размещения уполномоченным органом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4F7E0C5B" w16cex:dateUtc="2023-12-13T10:16:08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4F7E0C5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Noto Sans Symbols">
    <w:panose1 w:val="020B0502040504020204"/>
  </w:font>
  <w:font w:name="Courier New">
    <w:panose1 w:val="02070309020205020404"/>
  </w:font>
  <w:font w:name="Segoe UI">
    <w:panose1 w:val="020B0502040504020204"/>
  </w:font>
  <w:font w:name="Georgia">
    <w:panose1 w:val="020405020504050203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850307"/>
      <w:docPartObj>
        <w:docPartGallery w:val="Page Numbers (Bottom of Page)"/>
        <w:docPartUnique w:val="true"/>
      </w:docPartObj>
      <w:rPr/>
    </w:sdtPr>
    <w:sdtContent>
      <w:p>
        <w:pPr>
          <w:pStyle w:val="1073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sz w:val="24"/>
          </w:rPr>
          <w:t xml:space="preserve">20</w:t>
        </w:r>
        <w:r>
          <w:rPr>
            <w:rFonts w:ascii="Times New Roman" w:hAnsi="Times New Roman" w:cs="Times New Roman"/>
            <w:sz w:val="24"/>
          </w:rPr>
          <w:fldChar w:fldCharType="end"/>
        </w:r>
        <w:r/>
      </w:p>
    </w:sdtContent>
  </w:sdt>
  <w:p>
    <w:pPr>
      <w:jc w:val="right"/>
      <w:spacing w:after="0" w:line="240" w:lineRule="auto"/>
      <w:tabs>
        <w:tab w:val="center" w:pos="4677" w:leader="none"/>
        <w:tab w:val="right" w:pos="9355" w:leader="none"/>
      </w:tabs>
      <w:rPr>
        <w:rFonts w:ascii="Times New Roman" w:hAnsi="Times New Roman" w:cs="Times New Roman"/>
        <w:color w:val="000000"/>
        <w:sz w:val="24"/>
        <w:szCs w:val="24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rFonts w:ascii="Times New Roman" w:hAnsi="Times New Roman" w:cs="Times New Roman"/>
        <w:color w:val="000000"/>
        <w:sz w:val="24"/>
        <w:szCs w:val="24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1026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Style w:val="1028"/>
          <w:rFonts w:ascii="Times New Roman" w:hAnsi="Times New Roman" w:cs="Times New Roman"/>
        </w:rPr>
        <w:footnoteRef/>
      </w:r>
      <w:r>
        <w:t xml:space="preserve">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Эксперт – пред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ставитель организации, осуществляющей сбор и обобщение информации (Оператора), представитель Общественного совета по НОК, либо независимый эксперт, участие которого в сборе информации согласовано с уполномоченным органом исполнительной власти (Заказчиком).</w:t>
      </w:r>
      <w:r/>
    </w:p>
  </w:footnote>
  <w:footnote w:id="3">
    <w:p>
      <w:pPr>
        <w:jc w:val="both"/>
        <w:spacing w:after="0"/>
        <w:tabs>
          <w:tab w:val="left" w:pos="1526" w:leader="none"/>
          <w:tab w:val="left" w:pos="3260" w:leader="none"/>
          <w:tab w:val="left" w:pos="4459" w:leader="none"/>
        </w:tabs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Основания для установления объема информации по показателю </w:t>
      </w:r>
      <w:r>
        <w:rPr>
          <w:rFonts w:ascii="Times New Roman" w:hAnsi="Times New Roman" w:eastAsia="Times New Roman" w:cs="Times New Roman"/>
          <w:sz w:val="20"/>
          <w:szCs w:val="20"/>
        </w:rPr>
        <w:t xml:space="preserve">1.1 </w:t>
      </w:r>
      <w:r>
        <w:rPr>
          <w:rFonts w:ascii="Times New Roman" w:hAnsi="Times New Roman" w:eastAsia="Times New Roman" w:cs="Times New Roman"/>
          <w:i/>
          <w:sz w:val="20"/>
          <w:szCs w:val="20"/>
        </w:rPr>
        <w:t xml:space="preserve">(перечень нормативных</w:t>
      </w:r>
      <w:r>
        <w:rPr>
          <w:rFonts w:ascii="Times New Roman" w:hAnsi="Times New Roman" w:eastAsia="Times New Roman" w:cs="Times New Roman"/>
          <w:i/>
          <w:color w:val="000000"/>
          <w:sz w:val="20"/>
          <w:szCs w:val="20"/>
        </w:rPr>
        <w:t xml:space="preserve"> правовых актов, устанавливающих перечень информации, которая размещается на информационных ресурсах организации)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приведены в приложении. Конкретный перечень единиц информации устанавливается уполномоченным федеральным органом исполнительной власти в соответствующей сфере с учетом специфики вдов и типов организаций, подлежащих НОК.</w:t>
      </w:r>
      <w:r/>
    </w:p>
  </w:footnote>
  <w:footnote w:id="4">
    <w:p>
      <w:pPr>
        <w:jc w:val="both"/>
        <w:spacing w:after="0" w:line="240" w:lineRule="auto"/>
        <w:widowControl w:val="off"/>
        <w:rPr>
          <w:rFonts w:ascii="Times" w:hAnsi="Times" w:eastAsia="Times" w:cs="Times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cs="Times New Roman"/>
          <w:sz w:val="20"/>
          <w:szCs w:val="20"/>
        </w:rPr>
        <w:t xml:space="preserve">Оценка позиций 1-6, 24-29, 48-57, 59-61 происходит по алгоритму: 1 – информация представлена; 0 – информация не представлена.</w:t>
      </w:r>
      <w:r/>
    </w:p>
  </w:footnote>
  <w:footnote w:id="5"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При описании выявленных недостатков и замечаний здесь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и далее необходимо обеспечить четкость и конкретность формулировок с целью обеспечения возможности их использования в дальнейшем для подготовки предложений и разработке планов мероприятий по совершенствованию качества условий оказания услуг в организации. </w:t>
      </w:r>
      <w:r/>
    </w:p>
  </w:footnote>
  <w:footnote w:id="6"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16"/>
          <w:szCs w:val="16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t xml:space="preserve">4 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Под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неизбыточностью</w:t>
      </w:r>
      <w:r>
        <w:rPr>
          <w:rFonts w:ascii="Times New Roman" w:hAnsi="Times New Roman" w:eastAsia="Times New Roman" w:cs="Times New Roman"/>
          <w:color w:val="000000"/>
          <w:sz w:val="16"/>
          <w:szCs w:val="16"/>
        </w:rPr>
        <w:t xml:space="preserve"> понимается конкретность и достаточность информации в соответствии с заявленным требованием. 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</w:rPr>
        <w:t xml:space="preserve">5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Оценка</w:t>
      </w:r>
      <w:r>
        <w:rPr>
          <w:rFonts w:ascii="Times New Roman" w:hAnsi="Times New Roman" w:cs="Times New Roman"/>
          <w:sz w:val="16"/>
          <w:szCs w:val="16"/>
        </w:rPr>
        <w:t xml:space="preserve"> позиций 1-2, 9-11, 15  происходит по алгоритму: 1 – информация представлена; 0 – информация не представлена.</w:t>
      </w:r>
      <w:r/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  <w:vertAlign w:val="superscript"/>
        </w:rPr>
      </w:r>
      <w:r/>
    </w:p>
  </w:footnote>
  <w:footnote w:id="7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0"/>
          <w:szCs w:val="20"/>
        </w:rPr>
      </w:r>
      <w:r/>
    </w:p>
  </w:footnote>
  <w:footnote w:id="8"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В оценку по показателю пойдет наличие 4 дистанционных способов взаимодействия, количество баллов по данному показателю – 20*4=80 баллов</w:t>
      </w:r>
      <w:r/>
    </w:p>
  </w:footnote>
  <w:footnote w:id="9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В соответствии с требованиями СП 2.1.3678-20 "Санитарно-эпидемиоло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услуг" для организаций соответствующей сферы. </w:t>
      </w:r>
      <w:r/>
    </w:p>
  </w:footnote>
  <w:footnote w:id="10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СП 2.1.3678-20 "Санитарно-эпидемиологические требования к эксплуатации помещений, зданий, сооружений, оборудования и транспорта, а также условиям </w:t>
      </w:r>
      <w:bookmarkStart w:id="7" w:name="_GoBack"/>
      <w:r/>
      <w:bookmarkEnd w:id="7"/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деятельности хозяйствующих субъектов, осуществляющих продажу товаров, выполнение работ или оказание услуг".</w:t>
      </w:r>
      <w:r/>
    </w:p>
  </w:footnote>
  <w:footnote w:id="11"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В случае, если лица ограничениями по зрению и/или слуху являются целевыми получателями услуги, может быть дополнительно проведена проверка на соответствие требованиям, установленным в соответствии </w:t>
      </w: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 xml:space="preserve">с </w:t>
      </w:r>
      <w:r>
        <w:rPr>
          <w:rFonts w:ascii="Times New Roman" w:hAnsi="Times New Roman" w:eastAsia="Times New Roman" w:cs="Times New Roman"/>
          <w:smallCaps/>
          <w:color w:val="000000"/>
          <w:sz w:val="20"/>
          <w:szCs w:val="20"/>
          <w:shd w:val="clear" w:color="auto" w:fill="fefefe"/>
        </w:rPr>
        <w:t xml:space="preserve">ГОСТ Р 52872-2019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fefefe"/>
        </w:rPr>
        <w:t xml:space="preserve"> «Инт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fefefe"/>
        </w:rPr>
        <w:t xml:space="preserve">ернет-ресурсы и другая информация, представленная в электронно-цифровой форме. Приложения для стационарных и мобильных устройств, иные пользовательские интерфейсы. Требования доступности для людей с инвалидностью и других лиц с ограничениями жизнедеятельно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shd w:val="clear" w:color="auto" w:fill="fefefe"/>
        </w:rPr>
        <w:t xml:space="preserve">сти». Для удовлетворения потребностей различных групп пользователей в различных ситуациях стандарт определяет три уровня соответствия: A (приемлемый), AA (высокий) и AAA (наивысший). При оценке в рамках НОК допустимым может считаться соответствие уровню А.</w:t>
      </w:r>
      <w:r>
        <w:rPr>
          <w:rFonts w:ascii="Times New Roman" w:hAnsi="Times New Roman" w:eastAsia="Times New Roman" w:cs="Times New Roman"/>
          <w:color w:val="000000"/>
          <w:sz w:val="20"/>
          <w:szCs w:val="20"/>
        </w:rPr>
        <w:t xml:space="preserve"> </w:t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spacing w:after="0" w:line="240" w:lineRule="auto"/>
      <w:tabs>
        <w:tab w:val="center" w:pos="4677" w:leader="none"/>
        <w:tab w:val="right" w:pos="9355" w:leader="none"/>
      </w:tabs>
      <w:rPr>
        <w:color w:val="000000"/>
      </w:r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>
      <w:rPr>
        <w:color w:val="00000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+"/>
      <w:lvlJc w:val="left"/>
      <w:pPr>
        <w:ind w:left="720" w:hanging="360"/>
      </w:pPr>
      <w:rPr>
        <w:rFonts w:ascii="Times New Roman" w:hAnsi="Times New Roman" w:eastAsia="Times New Roman" w:cs="Times New Roman"/>
        <w:b/>
        <w:i w:val="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isLgl w:val="false"/>
      <w:suff w:val="tab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isLgl w:val="false"/>
      <w:suff w:val="tab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4">
    <w:name w:val="Heading 2"/>
    <w:basedOn w:val="846"/>
    <w:next w:val="846"/>
    <w:link w:val="85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6">
    <w:name w:val="Heading 3"/>
    <w:basedOn w:val="846"/>
    <w:next w:val="846"/>
    <w:link w:val="8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8">
    <w:name w:val="Heading 4"/>
    <w:basedOn w:val="846"/>
    <w:next w:val="846"/>
    <w:link w:val="85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846"/>
    <w:next w:val="846"/>
    <w:link w:val="8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846"/>
    <w:next w:val="846"/>
    <w:link w:val="85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846"/>
    <w:next w:val="846"/>
    <w:link w:val="8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846"/>
    <w:next w:val="846"/>
    <w:link w:val="8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846"/>
    <w:next w:val="846"/>
    <w:link w:val="8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45">
    <w:name w:val="Caption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49">
    <w:name w:val="Plain Table 1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8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8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">
    <w:name w:val="Grid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6">
    <w:name w:val="Grid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5">
    <w:name w:val="List Table 7 Colorful"/>
    <w:basedOn w:val="8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846" w:default="1">
    <w:name w:val="Normal"/>
  </w:style>
  <w:style w:type="paragraph" w:styleId="847">
    <w:name w:val="Heading 1"/>
    <w:basedOn w:val="846"/>
    <w:next w:val="846"/>
    <w:link w:val="1070"/>
    <w:uiPriority w:val="9"/>
    <w:qFormat/>
    <w:pPr>
      <w:keepLines/>
      <w:keepNext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8" w:default="1">
    <w:name w:val="Default Paragraph Font"/>
    <w:uiPriority w:val="1"/>
    <w:semiHidden/>
    <w:unhideWhenUsed/>
  </w:style>
  <w:style w:type="table" w:styleId="8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0" w:default="1">
    <w:name w:val="No List"/>
    <w:uiPriority w:val="99"/>
    <w:semiHidden/>
    <w:unhideWhenUsed/>
  </w:style>
  <w:style w:type="character" w:styleId="851" w:customStyle="1">
    <w:name w:val="Heading 1 Char"/>
    <w:basedOn w:val="848"/>
    <w:uiPriority w:val="9"/>
    <w:rPr>
      <w:rFonts w:ascii="Arial" w:hAnsi="Arial" w:eastAsia="Arial" w:cs="Arial"/>
      <w:sz w:val="40"/>
      <w:szCs w:val="40"/>
    </w:rPr>
  </w:style>
  <w:style w:type="character" w:styleId="852" w:customStyle="1">
    <w:name w:val="Heading 2 Char"/>
    <w:basedOn w:val="848"/>
    <w:uiPriority w:val="9"/>
    <w:rPr>
      <w:rFonts w:ascii="Arial" w:hAnsi="Arial" w:eastAsia="Arial" w:cs="Arial"/>
      <w:sz w:val="34"/>
    </w:rPr>
  </w:style>
  <w:style w:type="character" w:styleId="853" w:customStyle="1">
    <w:name w:val="Heading 3 Char"/>
    <w:basedOn w:val="848"/>
    <w:uiPriority w:val="9"/>
    <w:rPr>
      <w:rFonts w:ascii="Arial" w:hAnsi="Arial" w:eastAsia="Arial" w:cs="Arial"/>
      <w:sz w:val="30"/>
      <w:szCs w:val="30"/>
    </w:rPr>
  </w:style>
  <w:style w:type="character" w:styleId="854" w:customStyle="1">
    <w:name w:val="Heading 4 Char"/>
    <w:basedOn w:val="848"/>
    <w:uiPriority w:val="9"/>
    <w:rPr>
      <w:rFonts w:ascii="Arial" w:hAnsi="Arial" w:eastAsia="Arial" w:cs="Arial"/>
      <w:b/>
      <w:bCs/>
      <w:sz w:val="26"/>
      <w:szCs w:val="26"/>
    </w:rPr>
  </w:style>
  <w:style w:type="character" w:styleId="855" w:customStyle="1">
    <w:name w:val="Heading 5 Char"/>
    <w:basedOn w:val="848"/>
    <w:uiPriority w:val="9"/>
    <w:rPr>
      <w:rFonts w:ascii="Arial" w:hAnsi="Arial" w:eastAsia="Arial" w:cs="Arial"/>
      <w:b/>
      <w:bCs/>
      <w:sz w:val="24"/>
      <w:szCs w:val="24"/>
    </w:rPr>
  </w:style>
  <w:style w:type="character" w:styleId="856" w:customStyle="1">
    <w:name w:val="Heading 6 Char"/>
    <w:basedOn w:val="848"/>
    <w:uiPriority w:val="9"/>
    <w:rPr>
      <w:rFonts w:ascii="Arial" w:hAnsi="Arial" w:eastAsia="Arial" w:cs="Arial"/>
      <w:b/>
      <w:bCs/>
      <w:sz w:val="22"/>
      <w:szCs w:val="22"/>
    </w:rPr>
  </w:style>
  <w:style w:type="character" w:styleId="857" w:customStyle="1">
    <w:name w:val="Heading 7 Char"/>
    <w:basedOn w:val="8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58" w:customStyle="1">
    <w:name w:val="Heading 8 Char"/>
    <w:basedOn w:val="848"/>
    <w:uiPriority w:val="9"/>
    <w:rPr>
      <w:rFonts w:ascii="Arial" w:hAnsi="Arial" w:eastAsia="Arial" w:cs="Arial"/>
      <w:i/>
      <w:iCs/>
      <w:sz w:val="22"/>
      <w:szCs w:val="22"/>
    </w:rPr>
  </w:style>
  <w:style w:type="character" w:styleId="859" w:customStyle="1">
    <w:name w:val="Heading 9 Char"/>
    <w:basedOn w:val="848"/>
    <w:uiPriority w:val="9"/>
    <w:rPr>
      <w:rFonts w:ascii="Arial" w:hAnsi="Arial" w:eastAsia="Arial" w:cs="Arial"/>
      <w:i/>
      <w:iCs/>
      <w:sz w:val="21"/>
      <w:szCs w:val="21"/>
    </w:rPr>
  </w:style>
  <w:style w:type="character" w:styleId="860" w:customStyle="1">
    <w:name w:val="Title Char"/>
    <w:basedOn w:val="848"/>
    <w:uiPriority w:val="10"/>
    <w:rPr>
      <w:sz w:val="48"/>
      <w:szCs w:val="48"/>
    </w:rPr>
  </w:style>
  <w:style w:type="character" w:styleId="861" w:customStyle="1">
    <w:name w:val="Subtitle Char"/>
    <w:basedOn w:val="848"/>
    <w:uiPriority w:val="11"/>
    <w:rPr>
      <w:sz w:val="24"/>
      <w:szCs w:val="24"/>
    </w:rPr>
  </w:style>
  <w:style w:type="character" w:styleId="862" w:customStyle="1">
    <w:name w:val="Quote Char"/>
    <w:uiPriority w:val="29"/>
    <w:rPr>
      <w:i/>
    </w:rPr>
  </w:style>
  <w:style w:type="character" w:styleId="863" w:customStyle="1">
    <w:name w:val="Intense Quote Char"/>
    <w:uiPriority w:val="30"/>
    <w:rPr>
      <w:i/>
    </w:rPr>
  </w:style>
  <w:style w:type="character" w:styleId="864" w:customStyle="1">
    <w:name w:val="Header Char"/>
    <w:basedOn w:val="848"/>
    <w:uiPriority w:val="99"/>
  </w:style>
  <w:style w:type="character" w:styleId="865" w:customStyle="1">
    <w:name w:val="Caption Char"/>
    <w:uiPriority w:val="99"/>
  </w:style>
  <w:style w:type="character" w:styleId="866" w:customStyle="1">
    <w:name w:val="Footnote Text Char"/>
    <w:uiPriority w:val="99"/>
    <w:rPr>
      <w:sz w:val="18"/>
    </w:rPr>
  </w:style>
  <w:style w:type="character" w:styleId="867" w:customStyle="1">
    <w:name w:val="Endnote Text Char"/>
    <w:uiPriority w:val="99"/>
    <w:rPr>
      <w:sz w:val="20"/>
    </w:rPr>
  </w:style>
  <w:style w:type="paragraph" w:styleId="868" w:customStyle="1">
    <w:name w:val="Заголовок 11"/>
    <w:basedOn w:val="846"/>
    <w:next w:val="846"/>
    <w:link w:val="877"/>
    <w:pPr>
      <w:spacing w:line="240" w:lineRule="auto"/>
      <w:outlineLvl w:val="0"/>
    </w:pPr>
    <w:rPr>
      <w:rFonts w:ascii="Times New Roman" w:hAnsi="Times New Roman" w:eastAsia="Times New Roman" w:cs="Times New Roman"/>
      <w:b/>
      <w:sz w:val="48"/>
      <w:szCs w:val="48"/>
    </w:rPr>
  </w:style>
  <w:style w:type="paragraph" w:styleId="869" w:customStyle="1">
    <w:name w:val="Заголовок 21"/>
    <w:basedOn w:val="846"/>
    <w:next w:val="846"/>
    <w:link w:val="878"/>
    <w:pPr>
      <w:keepLines/>
      <w:keepNext/>
      <w:spacing w:before="40" w:after="0" w:line="276" w:lineRule="auto"/>
      <w:outlineLvl w:val="1"/>
    </w:pPr>
    <w:rPr>
      <w:color w:val="2f5496"/>
      <w:sz w:val="26"/>
      <w:szCs w:val="26"/>
    </w:rPr>
  </w:style>
  <w:style w:type="paragraph" w:styleId="870" w:customStyle="1">
    <w:name w:val="Заголовок 31"/>
    <w:basedOn w:val="846"/>
    <w:next w:val="846"/>
    <w:link w:val="879"/>
    <w:pPr>
      <w:keepLines/>
      <w:keepNext/>
      <w:spacing w:before="40" w:after="0" w:line="240" w:lineRule="auto"/>
      <w:outlineLvl w:val="2"/>
    </w:pPr>
    <w:rPr>
      <w:color w:val="1f3863"/>
      <w:sz w:val="24"/>
      <w:szCs w:val="24"/>
    </w:rPr>
  </w:style>
  <w:style w:type="paragraph" w:styleId="871" w:customStyle="1">
    <w:name w:val="Заголовок 41"/>
    <w:basedOn w:val="846"/>
    <w:next w:val="846"/>
    <w:link w:val="880"/>
    <w:pPr>
      <w:keepLines/>
      <w:keepNext/>
      <w:spacing w:before="240" w:after="40"/>
      <w:outlineLvl w:val="3"/>
    </w:pPr>
    <w:rPr>
      <w:b/>
      <w:sz w:val="24"/>
      <w:szCs w:val="24"/>
    </w:rPr>
  </w:style>
  <w:style w:type="paragraph" w:styleId="872" w:customStyle="1">
    <w:name w:val="Заголовок 51"/>
    <w:basedOn w:val="846"/>
    <w:next w:val="846"/>
    <w:link w:val="881"/>
    <w:pPr>
      <w:keepLines/>
      <w:keepNext/>
      <w:spacing w:before="220" w:after="40"/>
      <w:outlineLvl w:val="4"/>
    </w:pPr>
    <w:rPr>
      <w:b/>
    </w:rPr>
  </w:style>
  <w:style w:type="paragraph" w:styleId="873" w:customStyle="1">
    <w:name w:val="Заголовок 61"/>
    <w:basedOn w:val="846"/>
    <w:next w:val="846"/>
    <w:link w:val="882"/>
    <w:pPr>
      <w:keepLines/>
      <w:keepNext/>
      <w:spacing w:before="200" w:after="40"/>
      <w:outlineLvl w:val="5"/>
    </w:pPr>
    <w:rPr>
      <w:b/>
      <w:sz w:val="20"/>
      <w:szCs w:val="20"/>
    </w:rPr>
  </w:style>
  <w:style w:type="paragraph" w:styleId="874" w:customStyle="1">
    <w:name w:val="Заголовок 71"/>
    <w:basedOn w:val="846"/>
    <w:next w:val="846"/>
    <w:link w:val="8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75" w:customStyle="1">
    <w:name w:val="Заголовок 81"/>
    <w:basedOn w:val="846"/>
    <w:next w:val="846"/>
    <w:link w:val="88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876" w:customStyle="1">
    <w:name w:val="Заголовок 91"/>
    <w:basedOn w:val="846"/>
    <w:next w:val="846"/>
    <w:link w:val="8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77" w:customStyle="1">
    <w:name w:val="Заголовок 1 Знак"/>
    <w:basedOn w:val="848"/>
    <w:link w:val="868"/>
    <w:uiPriority w:val="9"/>
    <w:rPr>
      <w:rFonts w:ascii="Arial" w:hAnsi="Arial" w:eastAsia="Arial" w:cs="Arial"/>
      <w:sz w:val="40"/>
      <w:szCs w:val="40"/>
    </w:rPr>
  </w:style>
  <w:style w:type="character" w:styleId="878" w:customStyle="1">
    <w:name w:val="Заголовок 2 Знак"/>
    <w:basedOn w:val="848"/>
    <w:link w:val="869"/>
    <w:uiPriority w:val="9"/>
    <w:rPr>
      <w:rFonts w:ascii="Arial" w:hAnsi="Arial" w:eastAsia="Arial" w:cs="Arial"/>
      <w:sz w:val="34"/>
    </w:rPr>
  </w:style>
  <w:style w:type="character" w:styleId="879" w:customStyle="1">
    <w:name w:val="Заголовок 3 Знак"/>
    <w:basedOn w:val="848"/>
    <w:link w:val="870"/>
    <w:uiPriority w:val="9"/>
    <w:rPr>
      <w:rFonts w:ascii="Arial" w:hAnsi="Arial" w:eastAsia="Arial" w:cs="Arial"/>
      <w:sz w:val="30"/>
      <w:szCs w:val="30"/>
    </w:rPr>
  </w:style>
  <w:style w:type="character" w:styleId="880" w:customStyle="1">
    <w:name w:val="Заголовок 4 Знак"/>
    <w:basedOn w:val="848"/>
    <w:link w:val="871"/>
    <w:uiPriority w:val="9"/>
    <w:rPr>
      <w:rFonts w:ascii="Arial" w:hAnsi="Arial" w:eastAsia="Arial" w:cs="Arial"/>
      <w:b/>
      <w:bCs/>
      <w:sz w:val="26"/>
      <w:szCs w:val="26"/>
    </w:rPr>
  </w:style>
  <w:style w:type="character" w:styleId="881" w:customStyle="1">
    <w:name w:val="Заголовок 5 Знак"/>
    <w:basedOn w:val="848"/>
    <w:link w:val="872"/>
    <w:uiPriority w:val="9"/>
    <w:rPr>
      <w:rFonts w:ascii="Arial" w:hAnsi="Arial" w:eastAsia="Arial" w:cs="Arial"/>
      <w:b/>
      <w:bCs/>
      <w:sz w:val="24"/>
      <w:szCs w:val="24"/>
    </w:rPr>
  </w:style>
  <w:style w:type="character" w:styleId="882" w:customStyle="1">
    <w:name w:val="Заголовок 6 Знак"/>
    <w:basedOn w:val="848"/>
    <w:link w:val="873"/>
    <w:uiPriority w:val="9"/>
    <w:rPr>
      <w:rFonts w:ascii="Arial" w:hAnsi="Arial" w:eastAsia="Arial" w:cs="Arial"/>
      <w:b/>
      <w:bCs/>
      <w:sz w:val="22"/>
      <w:szCs w:val="22"/>
    </w:rPr>
  </w:style>
  <w:style w:type="character" w:styleId="883" w:customStyle="1">
    <w:name w:val="Заголовок 7 Знак"/>
    <w:basedOn w:val="848"/>
    <w:link w:val="8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84" w:customStyle="1">
    <w:name w:val="Заголовок 8 Знак"/>
    <w:basedOn w:val="848"/>
    <w:link w:val="875"/>
    <w:uiPriority w:val="9"/>
    <w:rPr>
      <w:rFonts w:ascii="Arial" w:hAnsi="Arial" w:eastAsia="Arial" w:cs="Arial"/>
      <w:i/>
      <w:iCs/>
      <w:sz w:val="22"/>
      <w:szCs w:val="22"/>
    </w:rPr>
  </w:style>
  <w:style w:type="character" w:styleId="885" w:customStyle="1">
    <w:name w:val="Заголовок 9 Знак"/>
    <w:basedOn w:val="848"/>
    <w:link w:val="876"/>
    <w:uiPriority w:val="9"/>
    <w:rPr>
      <w:rFonts w:ascii="Arial" w:hAnsi="Arial" w:eastAsia="Arial" w:cs="Arial"/>
      <w:i/>
      <w:iCs/>
      <w:sz w:val="21"/>
      <w:szCs w:val="21"/>
    </w:rPr>
  </w:style>
  <w:style w:type="paragraph" w:styleId="886">
    <w:name w:val="No Spacing"/>
    <w:uiPriority w:val="1"/>
    <w:qFormat/>
    <w:pPr>
      <w:spacing w:after="0" w:line="240" w:lineRule="auto"/>
    </w:pPr>
  </w:style>
  <w:style w:type="character" w:styleId="887" w:customStyle="1">
    <w:name w:val="Название Знак"/>
    <w:basedOn w:val="848"/>
    <w:link w:val="1044"/>
    <w:uiPriority w:val="10"/>
    <w:rPr>
      <w:sz w:val="48"/>
      <w:szCs w:val="48"/>
    </w:rPr>
  </w:style>
  <w:style w:type="character" w:styleId="888" w:customStyle="1">
    <w:name w:val="Подзаголовок Знак"/>
    <w:basedOn w:val="848"/>
    <w:link w:val="1045"/>
    <w:uiPriority w:val="11"/>
    <w:rPr>
      <w:sz w:val="24"/>
      <w:szCs w:val="24"/>
    </w:rPr>
  </w:style>
  <w:style w:type="paragraph" w:styleId="889">
    <w:name w:val="Quote"/>
    <w:basedOn w:val="846"/>
    <w:next w:val="846"/>
    <w:link w:val="890"/>
    <w:uiPriority w:val="29"/>
    <w:qFormat/>
    <w:pPr>
      <w:ind w:left="720" w:right="720"/>
    </w:pPr>
    <w:rPr>
      <w:i/>
    </w:rPr>
  </w:style>
  <w:style w:type="character" w:styleId="890" w:customStyle="1">
    <w:name w:val="Цитата 2 Знак"/>
    <w:link w:val="889"/>
    <w:uiPriority w:val="29"/>
    <w:rPr>
      <w:i/>
    </w:rPr>
  </w:style>
  <w:style w:type="paragraph" w:styleId="891">
    <w:name w:val="Intense Quote"/>
    <w:basedOn w:val="846"/>
    <w:next w:val="846"/>
    <w:link w:val="89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92" w:customStyle="1">
    <w:name w:val="Выделенная цитата Знак"/>
    <w:link w:val="891"/>
    <w:uiPriority w:val="30"/>
    <w:rPr>
      <w:i/>
    </w:rPr>
  </w:style>
  <w:style w:type="paragraph" w:styleId="893" w:customStyle="1">
    <w:name w:val="Верхний колонтитул1"/>
    <w:basedOn w:val="846"/>
    <w:link w:val="89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94" w:customStyle="1">
    <w:name w:val="Верхний колонтитул Знак"/>
    <w:basedOn w:val="848"/>
    <w:link w:val="893"/>
    <w:uiPriority w:val="99"/>
  </w:style>
  <w:style w:type="paragraph" w:styleId="895" w:customStyle="1">
    <w:name w:val="Нижний колонтитул1"/>
    <w:basedOn w:val="846"/>
    <w:link w:val="89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96" w:customStyle="1">
    <w:name w:val="Footer Char"/>
    <w:basedOn w:val="848"/>
    <w:uiPriority w:val="99"/>
  </w:style>
  <w:style w:type="paragraph" w:styleId="897" w:customStyle="1">
    <w:name w:val="Название объекта1"/>
    <w:basedOn w:val="846"/>
    <w:next w:val="84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98" w:customStyle="1">
    <w:name w:val="Нижний колонтитул Знак"/>
    <w:link w:val="895"/>
    <w:uiPriority w:val="99"/>
  </w:style>
  <w:style w:type="table" w:styleId="899">
    <w:name w:val="Table Grid"/>
    <w:basedOn w:val="84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00" w:customStyle="1">
    <w:name w:val="Table Grid Light"/>
    <w:basedOn w:val="84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901" w:customStyle="1">
    <w:name w:val="Таблица простая 11"/>
    <w:basedOn w:val="84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2" w:customStyle="1">
    <w:name w:val="Таблица простая 21"/>
    <w:basedOn w:val="84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03" w:customStyle="1">
    <w:name w:val="Таблица простая 3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04" w:customStyle="1">
    <w:name w:val="Таблица простая 4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Таблица простая 5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06" w:customStyle="1">
    <w:name w:val="Таблица-сетка 1 светл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Grid Table 1 Light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Grid Table 1 Light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Grid Table 1 Light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Grid Table 1 Light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Grid Table 1 Light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Grid Table 1 Light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Таблица-сетка 2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2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Grid Table 2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Grid Table 2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Grid Table 2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Grid Table 2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Grid Table 2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 w:customStyle="1">
    <w:name w:val="Таблица-сетка 3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 w:customStyle="1">
    <w:name w:val="Grid Table 3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 w:customStyle="1">
    <w:name w:val="Grid Table 3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 w:customStyle="1">
    <w:name w:val="Grid Table 3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 w:customStyle="1">
    <w:name w:val="Grid Table 3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 w:customStyle="1">
    <w:name w:val="Grid Table 3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 w:customStyle="1">
    <w:name w:val="Grid Table 3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 w:customStyle="1">
    <w:name w:val="Таблица-сетка 41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8" w:customStyle="1">
    <w:name w:val="Grid Table 4 - Accent 1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929" w:customStyle="1">
    <w:name w:val="Grid Table 4 - Accent 2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930" w:customStyle="1">
    <w:name w:val="Grid Table 4 - Accent 3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931" w:customStyle="1">
    <w:name w:val="Grid Table 4 - Accent 4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932" w:customStyle="1">
    <w:name w:val="Grid Table 4 - Accent 5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933" w:customStyle="1">
    <w:name w:val="Grid Table 4 - Accent 6"/>
    <w:basedOn w:val="84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934" w:customStyle="1">
    <w:name w:val="Таблица-сетка 5 тем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35" w:customStyle="1">
    <w:name w:val="Grid Table 5 Dark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936" w:customStyle="1">
    <w:name w:val="Grid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937" w:customStyle="1">
    <w:name w:val="Grid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938" w:customStyle="1">
    <w:name w:val="Grid Table 5 Dark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939" w:customStyle="1">
    <w:name w:val="Grid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940" w:customStyle="1">
    <w:name w:val="Grid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941" w:customStyle="1">
    <w:name w:val="Таблица-сетка 6 цвет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42" w:customStyle="1">
    <w:name w:val="Grid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943" w:customStyle="1">
    <w:name w:val="Grid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944" w:customStyle="1">
    <w:name w:val="Grid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945" w:customStyle="1">
    <w:name w:val="Grid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946" w:customStyle="1">
    <w:name w:val="Grid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47" w:customStyle="1">
    <w:name w:val="Grid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948" w:customStyle="1">
    <w:name w:val="Таблица-сетка 7 цвет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9" w:customStyle="1">
    <w:name w:val="Grid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0" w:customStyle="1">
    <w:name w:val="Grid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1" w:customStyle="1">
    <w:name w:val="Grid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2" w:customStyle="1">
    <w:name w:val="Grid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3" w:customStyle="1">
    <w:name w:val="Grid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4" w:customStyle="1">
    <w:name w:val="Grid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55" w:customStyle="1">
    <w:name w:val="Список-таблица 1 светлая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 w:customStyle="1">
    <w:name w:val="List Table 1 Light - Accent 1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 w:customStyle="1">
    <w:name w:val="List Table 1 Light - Accent 2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 w:customStyle="1">
    <w:name w:val="List Table 1 Light - Accent 3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 w:customStyle="1">
    <w:name w:val="List Table 1 Light - Accent 4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0" w:customStyle="1">
    <w:name w:val="List Table 1 Light - Accent 5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1" w:customStyle="1">
    <w:name w:val="List Table 1 Light - Accent 6"/>
    <w:basedOn w:val="84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62" w:customStyle="1">
    <w:name w:val="Список-таблица 2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63" w:customStyle="1">
    <w:name w:val="List Table 2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964" w:customStyle="1">
    <w:name w:val="List Table 2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965" w:customStyle="1">
    <w:name w:val="List Table 2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966" w:customStyle="1">
    <w:name w:val="List Table 2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967" w:customStyle="1">
    <w:name w:val="List Table 2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968" w:customStyle="1">
    <w:name w:val="List Table 2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969" w:customStyle="1">
    <w:name w:val="Список-таблица 3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 w:customStyle="1">
    <w:name w:val="List Table 3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 w:customStyle="1">
    <w:name w:val="List Table 3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 w:customStyle="1">
    <w:name w:val="List Table 3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 w:customStyle="1">
    <w:name w:val="List Table 3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 w:customStyle="1">
    <w:name w:val="List Table 3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 w:customStyle="1">
    <w:name w:val="List Table 3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 w:customStyle="1">
    <w:name w:val="Список-таблица 4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7" w:customStyle="1">
    <w:name w:val="List Table 4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8" w:customStyle="1">
    <w:name w:val="List Table 4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9" w:customStyle="1">
    <w:name w:val="List Table 4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0" w:customStyle="1">
    <w:name w:val="List Table 4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1" w:customStyle="1">
    <w:name w:val="List Table 4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2" w:customStyle="1">
    <w:name w:val="List Table 4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83" w:customStyle="1">
    <w:name w:val="Список-таблица 5 тем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4" w:customStyle="1">
    <w:name w:val="List Table 5 Dark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5" w:customStyle="1">
    <w:name w:val="List Table 5 Dark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6" w:customStyle="1">
    <w:name w:val="List Table 5 Dark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7" w:customStyle="1">
    <w:name w:val="List Table 5 Dark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8" w:customStyle="1">
    <w:name w:val="List Table 5 Dark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9" w:customStyle="1">
    <w:name w:val="List Table 5 Dark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90" w:customStyle="1">
    <w:name w:val="Список-таблица 6 цвет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91" w:customStyle="1">
    <w:name w:val="List Table 6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92" w:customStyle="1">
    <w:name w:val="List Table 6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993" w:customStyle="1">
    <w:name w:val="List Table 6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994" w:customStyle="1">
    <w:name w:val="List Table 6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995" w:customStyle="1">
    <w:name w:val="List Table 6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996" w:customStyle="1">
    <w:name w:val="List Table 6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997" w:customStyle="1">
    <w:name w:val="Список-таблица 7 цветная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98" w:customStyle="1">
    <w:name w:val="List Table 7 Colorful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99" w:customStyle="1">
    <w:name w:val="List Table 7 Colorful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00" w:customStyle="1">
    <w:name w:val="List Table 7 Colorful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01" w:customStyle="1">
    <w:name w:val="List Table 7 Colorful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02" w:customStyle="1">
    <w:name w:val="List Table 7 Colorful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03" w:customStyle="1">
    <w:name w:val="List Table 7 Colorful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004" w:customStyle="1">
    <w:name w:val="Lined - Accent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5" w:customStyle="1">
    <w:name w:val="Lined - Accent 1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06" w:customStyle="1">
    <w:name w:val="Lined - Accent 2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07" w:customStyle="1">
    <w:name w:val="Lined - Accent 3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08" w:customStyle="1">
    <w:name w:val="Lined - Accent 4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09" w:customStyle="1">
    <w:name w:val="Lined - Accent 5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10" w:customStyle="1">
    <w:name w:val="Lined - Accent 6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11" w:customStyle="1">
    <w:name w:val="Bordered &amp; Lined - Accent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12" w:customStyle="1">
    <w:name w:val="Bordered &amp; Lined - Accent 1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1013" w:customStyle="1">
    <w:name w:val="Bordered &amp; Lined - Accent 2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1014" w:customStyle="1">
    <w:name w:val="Bordered &amp; Lined - Accent 3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1015" w:customStyle="1">
    <w:name w:val="Bordered &amp; Lined - Accent 4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1016" w:customStyle="1">
    <w:name w:val="Bordered &amp; Lined - Accent 5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1017" w:customStyle="1">
    <w:name w:val="Bordered &amp; Lined - Accent 6"/>
    <w:basedOn w:val="84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1018" w:customStyle="1">
    <w:name w:val="Bordered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19" w:customStyle="1">
    <w:name w:val="Bordered - Accent 1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1020" w:customStyle="1">
    <w:name w:val="Bordered - Accent 2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1021" w:customStyle="1">
    <w:name w:val="Bordered - Accent 3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1022" w:customStyle="1">
    <w:name w:val="Bordered - Accent 4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1023" w:customStyle="1">
    <w:name w:val="Bordered - Accent 5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1024" w:customStyle="1">
    <w:name w:val="Bordered - Accent 6"/>
    <w:basedOn w:val="84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1025">
    <w:name w:val="Hyperlink"/>
    <w:uiPriority w:val="99"/>
    <w:unhideWhenUsed/>
    <w:rPr>
      <w:color w:val="0000ff" w:themeColor="hyperlink"/>
      <w:u w:val="single"/>
    </w:rPr>
  </w:style>
  <w:style w:type="paragraph" w:styleId="1026">
    <w:name w:val="footnote text"/>
    <w:basedOn w:val="846"/>
    <w:link w:val="1027"/>
    <w:uiPriority w:val="99"/>
    <w:unhideWhenUsed/>
    <w:pPr>
      <w:spacing w:after="40" w:line="240" w:lineRule="auto"/>
    </w:pPr>
    <w:rPr>
      <w:sz w:val="18"/>
    </w:rPr>
  </w:style>
  <w:style w:type="character" w:styleId="1027" w:customStyle="1">
    <w:name w:val="Текст сноски Знак"/>
    <w:link w:val="1026"/>
    <w:uiPriority w:val="99"/>
    <w:rPr>
      <w:sz w:val="18"/>
    </w:rPr>
  </w:style>
  <w:style w:type="character" w:styleId="1028">
    <w:name w:val="footnote reference"/>
    <w:basedOn w:val="848"/>
    <w:uiPriority w:val="99"/>
    <w:unhideWhenUsed/>
    <w:rPr>
      <w:vertAlign w:val="superscript"/>
    </w:rPr>
  </w:style>
  <w:style w:type="paragraph" w:styleId="1029">
    <w:name w:val="endnote text"/>
    <w:basedOn w:val="846"/>
    <w:link w:val="1030"/>
    <w:uiPriority w:val="99"/>
    <w:semiHidden/>
    <w:unhideWhenUsed/>
    <w:pPr>
      <w:spacing w:after="0" w:line="240" w:lineRule="auto"/>
    </w:pPr>
    <w:rPr>
      <w:sz w:val="20"/>
    </w:rPr>
  </w:style>
  <w:style w:type="character" w:styleId="1030" w:customStyle="1">
    <w:name w:val="Текст концевой сноски Знак"/>
    <w:link w:val="1029"/>
    <w:uiPriority w:val="99"/>
    <w:rPr>
      <w:sz w:val="20"/>
    </w:rPr>
  </w:style>
  <w:style w:type="character" w:styleId="1031">
    <w:name w:val="endnote reference"/>
    <w:basedOn w:val="848"/>
    <w:uiPriority w:val="99"/>
    <w:semiHidden/>
    <w:unhideWhenUsed/>
    <w:rPr>
      <w:vertAlign w:val="superscript"/>
    </w:rPr>
  </w:style>
  <w:style w:type="paragraph" w:styleId="1032">
    <w:name w:val="toc 1"/>
    <w:basedOn w:val="846"/>
    <w:next w:val="846"/>
    <w:uiPriority w:val="39"/>
    <w:unhideWhenUsed/>
    <w:pPr>
      <w:spacing w:after="57"/>
    </w:pPr>
  </w:style>
  <w:style w:type="paragraph" w:styleId="1033">
    <w:name w:val="toc 2"/>
    <w:basedOn w:val="846"/>
    <w:next w:val="846"/>
    <w:uiPriority w:val="39"/>
    <w:unhideWhenUsed/>
    <w:pPr>
      <w:ind w:left="283"/>
      <w:spacing w:after="57"/>
    </w:pPr>
  </w:style>
  <w:style w:type="paragraph" w:styleId="1034">
    <w:name w:val="toc 3"/>
    <w:basedOn w:val="846"/>
    <w:next w:val="846"/>
    <w:uiPriority w:val="39"/>
    <w:unhideWhenUsed/>
    <w:pPr>
      <w:ind w:left="567"/>
      <w:spacing w:after="57"/>
    </w:pPr>
  </w:style>
  <w:style w:type="paragraph" w:styleId="1035">
    <w:name w:val="toc 4"/>
    <w:basedOn w:val="846"/>
    <w:next w:val="846"/>
    <w:uiPriority w:val="39"/>
    <w:unhideWhenUsed/>
    <w:pPr>
      <w:ind w:left="850"/>
      <w:spacing w:after="57"/>
    </w:pPr>
  </w:style>
  <w:style w:type="paragraph" w:styleId="1036">
    <w:name w:val="toc 5"/>
    <w:basedOn w:val="846"/>
    <w:next w:val="846"/>
    <w:uiPriority w:val="39"/>
    <w:unhideWhenUsed/>
    <w:pPr>
      <w:ind w:left="1134"/>
      <w:spacing w:after="57"/>
    </w:pPr>
  </w:style>
  <w:style w:type="paragraph" w:styleId="1037">
    <w:name w:val="toc 6"/>
    <w:basedOn w:val="846"/>
    <w:next w:val="846"/>
    <w:uiPriority w:val="39"/>
    <w:unhideWhenUsed/>
    <w:pPr>
      <w:ind w:left="1417"/>
      <w:spacing w:after="57"/>
    </w:pPr>
  </w:style>
  <w:style w:type="paragraph" w:styleId="1038">
    <w:name w:val="toc 7"/>
    <w:basedOn w:val="846"/>
    <w:next w:val="846"/>
    <w:uiPriority w:val="39"/>
    <w:unhideWhenUsed/>
    <w:pPr>
      <w:ind w:left="1701"/>
      <w:spacing w:after="57"/>
    </w:pPr>
  </w:style>
  <w:style w:type="paragraph" w:styleId="1039">
    <w:name w:val="toc 8"/>
    <w:basedOn w:val="846"/>
    <w:next w:val="846"/>
    <w:uiPriority w:val="39"/>
    <w:unhideWhenUsed/>
    <w:pPr>
      <w:ind w:left="1984"/>
      <w:spacing w:after="57"/>
    </w:pPr>
  </w:style>
  <w:style w:type="paragraph" w:styleId="1040">
    <w:name w:val="toc 9"/>
    <w:basedOn w:val="846"/>
    <w:next w:val="846"/>
    <w:uiPriority w:val="39"/>
    <w:unhideWhenUsed/>
    <w:pPr>
      <w:ind w:left="2268"/>
      <w:spacing w:after="57"/>
    </w:pPr>
  </w:style>
  <w:style w:type="paragraph" w:styleId="1041">
    <w:name w:val="TOC Heading"/>
    <w:uiPriority w:val="39"/>
    <w:unhideWhenUsed/>
  </w:style>
  <w:style w:type="paragraph" w:styleId="1042">
    <w:name w:val="table of figures"/>
    <w:basedOn w:val="846"/>
    <w:next w:val="846"/>
    <w:uiPriority w:val="99"/>
    <w:unhideWhenUsed/>
    <w:pPr>
      <w:spacing w:after="0"/>
    </w:pPr>
  </w:style>
  <w:style w:type="table" w:styleId="1043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1044">
    <w:name w:val="Title"/>
    <w:basedOn w:val="846"/>
    <w:next w:val="846"/>
    <w:link w:val="887"/>
    <w:pPr>
      <w:keepLines/>
      <w:keepNext/>
      <w:spacing w:before="480" w:after="120"/>
    </w:pPr>
    <w:rPr>
      <w:b/>
      <w:sz w:val="72"/>
      <w:szCs w:val="72"/>
    </w:rPr>
  </w:style>
  <w:style w:type="paragraph" w:styleId="1045">
    <w:name w:val="Subtitle"/>
    <w:basedOn w:val="846"/>
    <w:next w:val="846"/>
    <w:link w:val="888"/>
    <w:pPr>
      <w:keepLines/>
      <w:keepNext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1046" w:customStyle="1">
    <w:name w:val="StGen0"/>
    <w:basedOn w:val="104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47" w:customStyle="1">
    <w:name w:val="StGen1"/>
    <w:basedOn w:val="1043"/>
    <w:tblPr>
      <w:tblStyleRowBandSize w:val="1"/>
      <w:tblStyleColBandSize w:val="1"/>
    </w:tblPr>
  </w:style>
  <w:style w:type="table" w:styleId="1048" w:customStyle="1">
    <w:name w:val="StGen2"/>
    <w:basedOn w:val="1043"/>
    <w:tblPr>
      <w:tblStyleRowBandSize w:val="1"/>
      <w:tblStyleColBandSize w:val="1"/>
    </w:tblPr>
  </w:style>
  <w:style w:type="table" w:styleId="1049" w:customStyle="1">
    <w:name w:val="StGen3"/>
    <w:basedOn w:val="104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1050" w:customStyle="1">
    <w:name w:val="StGen4"/>
    <w:basedOn w:val="10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51" w:customStyle="1">
    <w:name w:val="StGen5"/>
    <w:basedOn w:val="1043"/>
    <w:tblPr>
      <w:tblStyleRowBandSize w:val="1"/>
      <w:tblStyleColBandSize w:val="1"/>
    </w:tblPr>
  </w:style>
  <w:style w:type="table" w:styleId="1052" w:customStyle="1">
    <w:name w:val="StGen6"/>
    <w:basedOn w:val="10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53" w:customStyle="1">
    <w:name w:val="StGen7"/>
    <w:basedOn w:val="10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54" w:customStyle="1">
    <w:name w:val="StGen8"/>
    <w:basedOn w:val="10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55" w:customStyle="1">
    <w:name w:val="StGen9"/>
    <w:basedOn w:val="10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56" w:customStyle="1">
    <w:name w:val="StGen10"/>
    <w:basedOn w:val="10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57" w:customStyle="1">
    <w:name w:val="StGen11"/>
    <w:basedOn w:val="10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58" w:customStyle="1">
    <w:name w:val="StGen12"/>
    <w:basedOn w:val="104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1059" w:customStyle="1">
    <w:name w:val="StGen13"/>
    <w:basedOn w:val="1043"/>
    <w:tblPr>
      <w:tblStyleRowBandSize w:val="1"/>
      <w:tblStyleColBandSize w:val="1"/>
      <w:tblCellMar>
        <w:left w:w="62" w:type="dxa"/>
        <w:top w:w="102" w:type="dxa"/>
        <w:right w:w="62" w:type="dxa"/>
        <w:bottom w:w="102" w:type="dxa"/>
      </w:tblCellMar>
    </w:tblPr>
  </w:style>
  <w:style w:type="table" w:styleId="1060" w:customStyle="1">
    <w:name w:val="StGen14"/>
    <w:basedOn w:val="1043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1061">
    <w:name w:val="annotation reference"/>
    <w:basedOn w:val="848"/>
    <w:uiPriority w:val="99"/>
    <w:semiHidden/>
    <w:unhideWhenUsed/>
    <w:rPr>
      <w:sz w:val="16"/>
      <w:szCs w:val="16"/>
    </w:rPr>
  </w:style>
  <w:style w:type="paragraph" w:styleId="1062">
    <w:name w:val="annotation text"/>
    <w:basedOn w:val="846"/>
    <w:link w:val="1063"/>
    <w:uiPriority w:val="99"/>
    <w:unhideWhenUsed/>
    <w:pPr>
      <w:spacing w:line="240" w:lineRule="auto"/>
    </w:pPr>
    <w:rPr>
      <w:sz w:val="20"/>
      <w:szCs w:val="20"/>
    </w:rPr>
  </w:style>
  <w:style w:type="character" w:styleId="1063" w:customStyle="1">
    <w:name w:val="Текст примечания Знак"/>
    <w:basedOn w:val="848"/>
    <w:link w:val="1062"/>
    <w:uiPriority w:val="99"/>
    <w:rPr>
      <w:sz w:val="20"/>
      <w:szCs w:val="20"/>
    </w:rPr>
  </w:style>
  <w:style w:type="paragraph" w:styleId="1064">
    <w:name w:val="annotation subject"/>
    <w:basedOn w:val="1062"/>
    <w:next w:val="1062"/>
    <w:link w:val="1065"/>
    <w:uiPriority w:val="99"/>
    <w:semiHidden/>
    <w:unhideWhenUsed/>
    <w:rPr>
      <w:b/>
      <w:bCs/>
    </w:rPr>
  </w:style>
  <w:style w:type="character" w:styleId="1065" w:customStyle="1">
    <w:name w:val="Тема примечания Знак"/>
    <w:basedOn w:val="1063"/>
    <w:link w:val="1064"/>
    <w:uiPriority w:val="99"/>
    <w:semiHidden/>
    <w:rPr>
      <w:b/>
      <w:bCs/>
      <w:sz w:val="20"/>
      <w:szCs w:val="20"/>
    </w:rPr>
  </w:style>
  <w:style w:type="paragraph" w:styleId="1066">
    <w:name w:val="Balloon Text"/>
    <w:basedOn w:val="846"/>
    <w:link w:val="106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1067" w:customStyle="1">
    <w:name w:val="Текст выноски Знак"/>
    <w:basedOn w:val="848"/>
    <w:link w:val="1066"/>
    <w:uiPriority w:val="99"/>
    <w:semiHidden/>
    <w:rPr>
      <w:rFonts w:ascii="Segoe UI" w:hAnsi="Segoe UI" w:cs="Segoe UI"/>
      <w:sz w:val="18"/>
      <w:szCs w:val="18"/>
    </w:rPr>
  </w:style>
  <w:style w:type="paragraph" w:styleId="1068">
    <w:name w:val="List Paragraph"/>
    <w:basedOn w:val="846"/>
    <w:uiPriority w:val="34"/>
    <w:qFormat/>
    <w:pPr>
      <w:contextualSpacing/>
      <w:ind w:left="720"/>
    </w:pPr>
  </w:style>
  <w:style w:type="paragraph" w:styleId="1069">
    <w:name w:val="Revision"/>
    <w:hidden/>
    <w:uiPriority w:val="99"/>
    <w:semiHidden/>
    <w:pPr>
      <w:spacing w:after="0" w:line="240" w:lineRule="auto"/>
    </w:pPr>
  </w:style>
  <w:style w:type="character" w:styleId="1070" w:customStyle="1">
    <w:name w:val="Заголовок 1 Знак1"/>
    <w:basedOn w:val="848"/>
    <w:link w:val="847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1071">
    <w:name w:val="Header"/>
    <w:basedOn w:val="846"/>
    <w:link w:val="107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72" w:customStyle="1">
    <w:name w:val="Верхний колонтитул Знак1"/>
    <w:basedOn w:val="848"/>
    <w:link w:val="1071"/>
    <w:uiPriority w:val="99"/>
  </w:style>
  <w:style w:type="paragraph" w:styleId="1073">
    <w:name w:val="Footer"/>
    <w:basedOn w:val="846"/>
    <w:link w:val="10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1074" w:customStyle="1">
    <w:name w:val="Нижний колонтитул Знак1"/>
    <w:basedOn w:val="848"/>
    <w:link w:val="1073"/>
    <w:uiPriority w:val="99"/>
  </w:style>
  <w:style w:type="paragraph" w:styleId="1075" w:customStyle="1">
    <w:name w:val="Обычный1"/>
  </w:style>
  <w:style w:type="paragraph" w:styleId="1076" w:customStyle="1">
    <w:name w:val="Обычный2"/>
  </w:style>
  <w:style w:type="character" w:styleId="1077" w:customStyle="1">
    <w:name w:val="search_result"/>
    <w:basedOn w:val="848"/>
  </w:style>
  <w:style w:type="character" w:styleId="1078" w:customStyle="1">
    <w:name w:val="message-time"/>
    <w:basedOn w:val="848"/>
  </w:style>
  <w:style w:type="character" w:styleId="1079" w:customStyle="1">
    <w:name w:val="placeholder-text"/>
    <w:basedOn w:val="848"/>
  </w:style>
  <w:style w:type="paragraph" w:styleId="1080" w:customStyle="1">
    <w:name w:val="228bf8a64b8551e1msonormal"/>
    <w:basedOn w:val="846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081" w:customStyle="1">
    <w:name w:val="ConsPlusNormal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eastAsiaTheme="minorEastAsi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nlyoffice.com/commentsDocument" Target="commentsDocument.xml" /><Relationship Id="rId17" Type="http://schemas.onlyoffice.com/commentsExtendedDocument" Target="commentsExtendedDocument.xml" /><Relationship Id="rId18" Type="http://schemas.onlyoffice.com/commentsExtensibleDocument" Target="commentsExtensibleDocument.xml" /><Relationship Id="rId19" Type="http://schemas.onlyoffice.com/commentsIdsDocument" Target="commentsIdsDocument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005B5-3F37-46CE-AC23-D7296489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Черненкова Светлана Владимировна</dc:creator>
  <cp:revision>178</cp:revision>
  <dcterms:created xsi:type="dcterms:W3CDTF">2024-01-09T13:53:00Z</dcterms:created>
  <dcterms:modified xsi:type="dcterms:W3CDTF">2025-09-16T13:59:26Z</dcterms:modified>
</cp:coreProperties>
</file>